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24AE8" w14:textId="1F2DEDC4" w:rsidR="00D36F2C" w:rsidRPr="00542DC5" w:rsidRDefault="00D36F2C" w:rsidP="00542DC5">
      <w:pPr>
        <w:jc w:val="right"/>
        <w:rPr>
          <w:rFonts w:cstheme="minorHAnsi"/>
          <w:b/>
          <w:bCs/>
          <w:color w:val="595959" w:themeColor="text1" w:themeTint="A6"/>
          <w:sz w:val="28"/>
          <w:szCs w:val="28"/>
        </w:rPr>
      </w:pPr>
      <w:r w:rsidRPr="00274283">
        <w:rPr>
          <w:rFonts w:cstheme="minorHAnsi"/>
          <w:b/>
          <w:color w:val="595959" w:themeColor="text1" w:themeTint="A6"/>
          <w:sz w:val="28"/>
          <w:szCs w:val="28"/>
        </w:rPr>
        <w:tab/>
      </w:r>
      <w:r w:rsidR="00970026" w:rsidRPr="00274283">
        <w:rPr>
          <w:rFonts w:cstheme="minorHAnsi"/>
          <w:b/>
          <w:color w:val="595959" w:themeColor="text1" w:themeTint="A6"/>
          <w:sz w:val="28"/>
          <w:szCs w:val="28"/>
        </w:rPr>
        <w:t xml:space="preserve">                </w:t>
      </w:r>
      <w:r w:rsidRPr="00274283">
        <w:rPr>
          <w:rFonts w:cstheme="minorHAnsi"/>
          <w:b/>
          <w:color w:val="595959" w:themeColor="text1" w:themeTint="A6"/>
          <w:sz w:val="28"/>
          <w:szCs w:val="28"/>
        </w:rPr>
        <w:tab/>
      </w:r>
    </w:p>
    <w:p w14:paraId="01CFDE1B" w14:textId="758B9B99" w:rsidR="00F63266" w:rsidRPr="00A5057C" w:rsidRDefault="000C62A8" w:rsidP="00F63266">
      <w:pPr>
        <w:jc w:val="center"/>
        <w:rPr>
          <w:b/>
          <w:bCs/>
          <w:color w:val="ED7D31" w:themeColor="accent2"/>
          <w:sz w:val="36"/>
          <w:szCs w:val="36"/>
        </w:rPr>
      </w:pPr>
      <w:bookmarkStart w:id="0" w:name="_Hlk153483050"/>
      <w:bookmarkEnd w:id="0"/>
      <w:r w:rsidRPr="00A5057C">
        <w:rPr>
          <w:b/>
          <w:bCs/>
          <w:color w:val="ED7D31" w:themeColor="accent2"/>
          <w:sz w:val="36"/>
          <w:szCs w:val="36"/>
        </w:rPr>
        <w:t xml:space="preserve">Ikigaï, </w:t>
      </w:r>
      <w:r w:rsidR="00274283" w:rsidRPr="00A5057C">
        <w:rPr>
          <w:b/>
          <w:bCs/>
          <w:color w:val="ED7D31" w:themeColor="accent2"/>
          <w:sz w:val="36"/>
          <w:szCs w:val="36"/>
        </w:rPr>
        <w:t xml:space="preserve">le </w:t>
      </w:r>
      <w:r w:rsidRPr="00A5057C">
        <w:rPr>
          <w:b/>
          <w:bCs/>
          <w:color w:val="ED7D31" w:themeColor="accent2"/>
          <w:sz w:val="36"/>
          <w:szCs w:val="36"/>
        </w:rPr>
        <w:t>sens au travail, ça se travaille !</w:t>
      </w:r>
    </w:p>
    <w:p w14:paraId="6F3B5909" w14:textId="77777777" w:rsidR="00D775F4" w:rsidRDefault="00D775F4" w:rsidP="00D15F06">
      <w:pPr>
        <w:jc w:val="both"/>
        <w:rPr>
          <w:rFonts w:ascii="Calibri" w:hAnsi="Calibri" w:cs="Calibri"/>
          <w:color w:val="000000"/>
          <w:sz w:val="24"/>
          <w:szCs w:val="24"/>
        </w:rPr>
      </w:pPr>
    </w:p>
    <w:p w14:paraId="4F08D5CC" w14:textId="6C7B1B2D" w:rsidR="00D775F4" w:rsidRPr="00A5057C" w:rsidRDefault="00D775F4" w:rsidP="00542DC5">
      <w:pPr>
        <w:ind w:left="360"/>
        <w:jc w:val="both"/>
        <w:rPr>
          <w:rFonts w:cstheme="minorHAnsi"/>
          <w:b/>
          <w:bCs/>
        </w:rPr>
      </w:pPr>
      <w:r w:rsidRPr="00A5057C">
        <w:rPr>
          <w:rFonts w:cstheme="minorHAnsi"/>
        </w:rPr>
        <w:t xml:space="preserve">Paris, le </w:t>
      </w:r>
      <w:r w:rsidR="00242D5F">
        <w:rPr>
          <w:rFonts w:cstheme="minorHAnsi"/>
        </w:rPr>
        <w:t>2 mai</w:t>
      </w:r>
      <w:r w:rsidRPr="00A5057C">
        <w:rPr>
          <w:rFonts w:cstheme="minorHAnsi"/>
        </w:rPr>
        <w:t xml:space="preserve"> 2024 </w:t>
      </w:r>
      <w:r w:rsidR="00CD370E" w:rsidRPr="00A5057C">
        <w:rPr>
          <w:rFonts w:cstheme="minorHAnsi"/>
        </w:rPr>
        <w:t>–</w:t>
      </w:r>
      <w:r w:rsidRPr="00A5057C">
        <w:rPr>
          <w:rFonts w:cstheme="minorHAnsi"/>
        </w:rPr>
        <w:t xml:space="preserve"> </w:t>
      </w:r>
      <w:r w:rsidR="00CD370E" w:rsidRPr="00A5057C">
        <w:rPr>
          <w:rFonts w:cstheme="minorHAnsi"/>
        </w:rPr>
        <w:t xml:space="preserve">Engagé en faveur de la mixité et de l’égalité professionnelle dans les secteurs scientifiques et technologiques depuis plus de 20 ans, le Cercle </w:t>
      </w:r>
      <w:r w:rsidR="00274283" w:rsidRPr="00A5057C">
        <w:rPr>
          <w:rFonts w:cstheme="minorHAnsi"/>
        </w:rPr>
        <w:t xml:space="preserve">InterL </w:t>
      </w:r>
      <w:r w:rsidR="00CD370E" w:rsidRPr="00A5057C">
        <w:rPr>
          <w:rFonts w:cstheme="minorHAnsi"/>
        </w:rPr>
        <w:t xml:space="preserve">réunit les </w:t>
      </w:r>
      <w:r w:rsidR="00274283" w:rsidRPr="00A5057C">
        <w:rPr>
          <w:rFonts w:cstheme="minorHAnsi"/>
        </w:rPr>
        <w:t>employé.</w:t>
      </w:r>
      <w:proofErr w:type="gramStart"/>
      <w:r w:rsidR="00274283" w:rsidRPr="00A5057C">
        <w:rPr>
          <w:rFonts w:cstheme="minorHAnsi"/>
        </w:rPr>
        <w:t>e.s</w:t>
      </w:r>
      <w:proofErr w:type="gramEnd"/>
      <w:r w:rsidR="00CD370E" w:rsidRPr="00A5057C">
        <w:rPr>
          <w:rFonts w:cstheme="minorHAnsi"/>
        </w:rPr>
        <w:t xml:space="preserve"> de ses 15 entreprises membres </w:t>
      </w:r>
      <w:r w:rsidR="00ED2ABA" w:rsidRPr="00A5057C">
        <w:rPr>
          <w:rFonts w:cstheme="minorHAnsi"/>
        </w:rPr>
        <w:t xml:space="preserve">pour </w:t>
      </w:r>
      <w:r w:rsidR="00274283" w:rsidRPr="00A5057C">
        <w:rPr>
          <w:rFonts w:cstheme="minorHAnsi"/>
        </w:rPr>
        <w:t>son C</w:t>
      </w:r>
      <w:r w:rsidR="00ED2ABA" w:rsidRPr="00A5057C">
        <w:rPr>
          <w:rFonts w:cstheme="minorHAnsi"/>
        </w:rPr>
        <w:t>olloque annuel</w:t>
      </w:r>
      <w:r w:rsidR="00CD370E" w:rsidRPr="00A5057C">
        <w:rPr>
          <w:rFonts w:cstheme="minorHAnsi"/>
        </w:rPr>
        <w:t xml:space="preserve">. </w:t>
      </w:r>
      <w:r w:rsidR="00274283" w:rsidRPr="00A5057C">
        <w:rPr>
          <w:rFonts w:cstheme="minorHAnsi"/>
        </w:rPr>
        <w:t>Cette année, l</w:t>
      </w:r>
      <w:r w:rsidR="00CD370E" w:rsidRPr="00A5057C">
        <w:rPr>
          <w:rFonts w:cstheme="minorHAnsi"/>
        </w:rPr>
        <w:t>e Cercle a fait le choix d’aborder</w:t>
      </w:r>
      <w:r w:rsidR="00274283" w:rsidRPr="00A5057C">
        <w:rPr>
          <w:rFonts w:cstheme="minorHAnsi"/>
        </w:rPr>
        <w:t xml:space="preserve"> un sujet d’actualité, celui </w:t>
      </w:r>
      <w:r w:rsidR="00CD370E" w:rsidRPr="00A5057C">
        <w:rPr>
          <w:rFonts w:cstheme="minorHAnsi"/>
        </w:rPr>
        <w:t xml:space="preserve">du sens au travail via un concept venu du Japon : </w:t>
      </w:r>
      <w:r w:rsidR="00CD370E" w:rsidRPr="00A5057C">
        <w:rPr>
          <w:rFonts w:cstheme="minorHAnsi"/>
          <w:b/>
          <w:bCs/>
        </w:rPr>
        <w:t>l'Ikigaï.</w:t>
      </w:r>
    </w:p>
    <w:p w14:paraId="781E74E1" w14:textId="77777777" w:rsidR="00274283" w:rsidRPr="00A5057C" w:rsidRDefault="00274283" w:rsidP="00D15F06">
      <w:pPr>
        <w:jc w:val="both"/>
        <w:rPr>
          <w:rFonts w:cstheme="minorHAnsi"/>
          <w:color w:val="000000"/>
        </w:rPr>
      </w:pPr>
    </w:p>
    <w:p w14:paraId="4ADD1927" w14:textId="62909F6D" w:rsidR="00ED4610" w:rsidRPr="00A5057C" w:rsidRDefault="007C06B0" w:rsidP="00ED4610">
      <w:pPr>
        <w:pStyle w:val="Paragraphedeliste"/>
        <w:numPr>
          <w:ilvl w:val="0"/>
          <w:numId w:val="3"/>
        </w:numPr>
        <w:jc w:val="both"/>
        <w:rPr>
          <w:rFonts w:cstheme="minorHAnsi"/>
          <w:b/>
          <w:bCs/>
          <w:color w:val="000000"/>
          <w:sz w:val="24"/>
          <w:szCs w:val="24"/>
        </w:rPr>
      </w:pPr>
      <w:r w:rsidRPr="00A5057C">
        <w:rPr>
          <w:rFonts w:eastAsia="Times New Roman" w:cstheme="minorHAnsi"/>
          <w:noProof/>
          <w:sz w:val="24"/>
          <w:szCs w:val="24"/>
          <w:lang w:eastAsia="fr-FR"/>
        </w:rPr>
        <w:drawing>
          <wp:anchor distT="0" distB="0" distL="114300" distR="114300" simplePos="0" relativeHeight="251659264" behindDoc="1" locked="0" layoutInCell="1" allowOverlap="1" wp14:anchorId="06556418" wp14:editId="5F08DD2C">
            <wp:simplePos x="0" y="0"/>
            <wp:positionH relativeFrom="margin">
              <wp:align>right</wp:align>
            </wp:positionH>
            <wp:positionV relativeFrom="paragraph">
              <wp:posOffset>84455</wp:posOffset>
            </wp:positionV>
            <wp:extent cx="2484120" cy="2482850"/>
            <wp:effectExtent l="0" t="0" r="0" b="0"/>
            <wp:wrapTight wrapText="bothSides">
              <wp:wrapPolygon edited="0">
                <wp:start x="0" y="0"/>
                <wp:lineTo x="0" y="21379"/>
                <wp:lineTo x="21368" y="21379"/>
                <wp:lineTo x="2136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120" cy="248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4610" w:rsidRPr="00A5057C">
        <w:rPr>
          <w:rFonts w:cstheme="minorHAnsi"/>
          <w:b/>
          <w:bCs/>
          <w:color w:val="000000"/>
          <w:sz w:val="24"/>
          <w:szCs w:val="24"/>
        </w:rPr>
        <w:t xml:space="preserve">La </w:t>
      </w:r>
      <w:r w:rsidR="00274283" w:rsidRPr="00A5057C">
        <w:rPr>
          <w:rFonts w:cstheme="minorHAnsi"/>
          <w:b/>
          <w:bCs/>
          <w:color w:val="000000"/>
          <w:sz w:val="24"/>
          <w:szCs w:val="24"/>
        </w:rPr>
        <w:t>quête</w:t>
      </w:r>
      <w:r w:rsidR="00ED4610" w:rsidRPr="00A5057C">
        <w:rPr>
          <w:rFonts w:cstheme="minorHAnsi"/>
          <w:b/>
          <w:bCs/>
          <w:color w:val="000000"/>
          <w:sz w:val="24"/>
          <w:szCs w:val="24"/>
        </w:rPr>
        <w:t xml:space="preserve"> de sens, une problématique actuelle</w:t>
      </w:r>
    </w:p>
    <w:p w14:paraId="6D79795D" w14:textId="1E16B546" w:rsidR="001D3920" w:rsidRPr="00A5057C" w:rsidRDefault="00274283" w:rsidP="00542DC5">
      <w:pPr>
        <w:ind w:left="360"/>
        <w:jc w:val="both"/>
        <w:rPr>
          <w:rFonts w:cstheme="minorHAnsi"/>
        </w:rPr>
      </w:pPr>
      <w:r w:rsidRPr="00A5057C">
        <w:rPr>
          <w:rFonts w:cstheme="minorHAnsi"/>
          <w:color w:val="000000"/>
        </w:rPr>
        <w:t>Nous sommes</w:t>
      </w:r>
      <w:r w:rsidR="00542DC5">
        <w:rPr>
          <w:rFonts w:cstheme="minorHAnsi"/>
          <w:color w:val="000000"/>
        </w:rPr>
        <w:t xml:space="preserve"> naturellement et </w:t>
      </w:r>
      <w:r w:rsidRPr="00A5057C">
        <w:rPr>
          <w:rFonts w:cstheme="minorHAnsi"/>
          <w:color w:val="000000"/>
        </w:rPr>
        <w:t>au quotidien</w:t>
      </w:r>
      <w:r w:rsidR="00C6013C">
        <w:rPr>
          <w:rFonts w:cstheme="minorHAnsi"/>
          <w:color w:val="000000"/>
        </w:rPr>
        <w:t xml:space="preserve"> </w:t>
      </w:r>
      <w:r w:rsidR="001D3920" w:rsidRPr="00A5057C">
        <w:rPr>
          <w:rFonts w:cstheme="minorHAnsi"/>
          <w:color w:val="000000"/>
        </w:rPr>
        <w:t>à la recherche d</w:t>
      </w:r>
      <w:r w:rsidRPr="00A5057C">
        <w:rPr>
          <w:rFonts w:cstheme="minorHAnsi"/>
          <w:color w:val="000000"/>
        </w:rPr>
        <w:t xml:space="preserve">’un </w:t>
      </w:r>
      <w:r w:rsidR="001D3920" w:rsidRPr="00A5057C">
        <w:rPr>
          <w:rFonts w:cstheme="minorHAnsi"/>
          <w:color w:val="000000"/>
        </w:rPr>
        <w:t xml:space="preserve">équilibre </w:t>
      </w:r>
      <w:r w:rsidR="00542DC5">
        <w:rPr>
          <w:rFonts w:cstheme="minorHAnsi"/>
          <w:color w:val="000000"/>
        </w:rPr>
        <w:t>dans nos vies</w:t>
      </w:r>
      <w:r w:rsidRPr="00A5057C">
        <w:rPr>
          <w:rFonts w:cstheme="minorHAnsi"/>
        </w:rPr>
        <w:t>,</w:t>
      </w:r>
      <w:r w:rsidR="001D3920" w:rsidRPr="00A5057C">
        <w:rPr>
          <w:rFonts w:cstheme="minorHAnsi"/>
        </w:rPr>
        <w:t xml:space="preserve"> de bien-être, d</w:t>
      </w:r>
      <w:r w:rsidR="00A5057C" w:rsidRPr="00A5057C">
        <w:rPr>
          <w:rFonts w:cstheme="minorHAnsi"/>
        </w:rPr>
        <w:t>’</w:t>
      </w:r>
      <w:r w:rsidR="001D3920" w:rsidRPr="00A5057C">
        <w:rPr>
          <w:rFonts w:cstheme="minorHAnsi"/>
        </w:rPr>
        <w:t xml:space="preserve">épanouissement… </w:t>
      </w:r>
    </w:p>
    <w:p w14:paraId="7C8A460C" w14:textId="6D994481" w:rsidR="00542DC5" w:rsidRDefault="00274283" w:rsidP="00542DC5">
      <w:pPr>
        <w:ind w:left="360"/>
        <w:jc w:val="both"/>
        <w:rPr>
          <w:rFonts w:cstheme="minorHAnsi"/>
        </w:rPr>
      </w:pPr>
      <w:r w:rsidRPr="00A5057C">
        <w:rPr>
          <w:rFonts w:cstheme="minorHAnsi"/>
        </w:rPr>
        <w:t xml:space="preserve">Mais </w:t>
      </w:r>
      <w:r w:rsidR="001D3920" w:rsidRPr="00A5057C">
        <w:rPr>
          <w:rFonts w:cstheme="minorHAnsi"/>
        </w:rPr>
        <w:t xml:space="preserve">au travail, de quoi parle-t-on </w:t>
      </w:r>
      <w:r w:rsidRPr="00A5057C">
        <w:rPr>
          <w:rFonts w:cstheme="minorHAnsi"/>
        </w:rPr>
        <w:t xml:space="preserve">exactement </w:t>
      </w:r>
      <w:r w:rsidR="001D3920" w:rsidRPr="00A5057C">
        <w:rPr>
          <w:rFonts w:cstheme="minorHAnsi"/>
        </w:rPr>
        <w:t>?</w:t>
      </w:r>
      <w:r w:rsidRPr="00A5057C">
        <w:rPr>
          <w:rFonts w:cstheme="minorHAnsi"/>
        </w:rPr>
        <w:t xml:space="preserve"> </w:t>
      </w:r>
      <w:r w:rsidR="001D3920" w:rsidRPr="00A5057C">
        <w:rPr>
          <w:rFonts w:cstheme="minorHAnsi"/>
        </w:rPr>
        <w:t xml:space="preserve">Pour les sociologues, </w:t>
      </w:r>
      <w:r w:rsidR="00EB7223" w:rsidRPr="00A5057C">
        <w:rPr>
          <w:rFonts w:cstheme="minorHAnsi"/>
        </w:rPr>
        <w:t>la notion de travail fait sens l</w:t>
      </w:r>
      <w:r w:rsidR="001D3920" w:rsidRPr="00A5057C">
        <w:rPr>
          <w:rFonts w:cstheme="minorHAnsi"/>
        </w:rPr>
        <w:t xml:space="preserve">orsque la personne </w:t>
      </w:r>
      <w:r w:rsidR="00EB7223" w:rsidRPr="00A5057C">
        <w:rPr>
          <w:rFonts w:cstheme="minorHAnsi"/>
        </w:rPr>
        <w:t xml:space="preserve">qui exerce une activité </w:t>
      </w:r>
      <w:r w:rsidR="001D3920" w:rsidRPr="00A5057C">
        <w:rPr>
          <w:rFonts w:cstheme="minorHAnsi"/>
        </w:rPr>
        <w:t xml:space="preserve">perçoit </w:t>
      </w:r>
      <w:r w:rsidR="00EB7223" w:rsidRPr="00A5057C">
        <w:rPr>
          <w:rFonts w:cstheme="minorHAnsi"/>
        </w:rPr>
        <w:t xml:space="preserve">la </w:t>
      </w:r>
      <w:r w:rsidR="001D3920" w:rsidRPr="00A5057C">
        <w:rPr>
          <w:rFonts w:cstheme="minorHAnsi"/>
        </w:rPr>
        <w:t xml:space="preserve">cohérence </w:t>
      </w:r>
      <w:r w:rsidR="00EB7223" w:rsidRPr="00A5057C">
        <w:rPr>
          <w:rFonts w:cstheme="minorHAnsi"/>
        </w:rPr>
        <w:t>de ses actions avec ses valeurs et son en</w:t>
      </w:r>
      <w:r w:rsidR="001D3920" w:rsidRPr="00A5057C">
        <w:rPr>
          <w:rFonts w:cstheme="minorHAnsi"/>
        </w:rPr>
        <w:t>vironnement. </w:t>
      </w:r>
      <w:r w:rsidR="00EB7223" w:rsidRPr="00A5057C">
        <w:rPr>
          <w:rFonts w:cstheme="minorHAnsi"/>
        </w:rPr>
        <w:t xml:space="preserve">Une cohérence qui engendre de l’engagement, de la satisfaction et </w:t>
      </w:r>
      <w:r w:rsidR="00A5057C" w:rsidRPr="00A5057C">
        <w:rPr>
          <w:rFonts w:cstheme="minorHAnsi"/>
        </w:rPr>
        <w:t xml:space="preserve">même </w:t>
      </w:r>
      <w:r w:rsidR="00EB7223" w:rsidRPr="00A5057C">
        <w:rPr>
          <w:rFonts w:cstheme="minorHAnsi"/>
        </w:rPr>
        <w:t xml:space="preserve">de l’efficacité. </w:t>
      </w:r>
      <w:r w:rsidR="001D3920" w:rsidRPr="00A5057C">
        <w:rPr>
          <w:rFonts w:cstheme="minorHAnsi"/>
        </w:rPr>
        <w:t xml:space="preserve">Ce sujet devient un </w:t>
      </w:r>
      <w:r w:rsidR="00EB7223" w:rsidRPr="00A5057C">
        <w:rPr>
          <w:rFonts w:cstheme="minorHAnsi"/>
        </w:rPr>
        <w:t>enjeu majeur pour l’</w:t>
      </w:r>
      <w:r w:rsidR="001D3920" w:rsidRPr="00A5057C">
        <w:rPr>
          <w:rFonts w:cstheme="minorHAnsi"/>
        </w:rPr>
        <w:t>entreprise</w:t>
      </w:r>
      <w:r w:rsidR="00EB7223" w:rsidRPr="00A5057C">
        <w:rPr>
          <w:rFonts w:cstheme="minorHAnsi"/>
        </w:rPr>
        <w:t xml:space="preserve"> quand il permet </w:t>
      </w:r>
      <w:r w:rsidR="00EB7223" w:rsidRPr="00A5057C">
        <w:rPr>
          <w:rFonts w:cstheme="minorHAnsi"/>
          <w:shd w:val="clear" w:color="auto" w:fill="FFFFFF"/>
        </w:rPr>
        <w:t xml:space="preserve">à chacun de mieux contribuer à la performance collective. </w:t>
      </w:r>
      <w:r w:rsidR="002E1188" w:rsidRPr="002E1188">
        <w:rPr>
          <w:rFonts w:cstheme="minorHAnsi"/>
        </w:rPr>
        <w:t>La mise en œuvre de politiques de</w:t>
      </w:r>
      <w:r w:rsidR="002E1188">
        <w:rPr>
          <w:rFonts w:cstheme="minorHAnsi"/>
        </w:rPr>
        <w:t xml:space="preserve"> </w:t>
      </w:r>
      <w:r w:rsidR="001D3920" w:rsidRPr="00A5057C">
        <w:rPr>
          <w:rFonts w:cstheme="minorHAnsi"/>
        </w:rPr>
        <w:t>qualité de vie au travail (QVT)</w:t>
      </w:r>
      <w:r w:rsidR="00EB7223" w:rsidRPr="00A5057C">
        <w:rPr>
          <w:rFonts w:cstheme="minorHAnsi"/>
        </w:rPr>
        <w:t xml:space="preserve"> montrent combien </w:t>
      </w:r>
      <w:r w:rsidR="00A5057C" w:rsidRPr="00A5057C">
        <w:rPr>
          <w:rFonts w:cstheme="minorHAnsi"/>
        </w:rPr>
        <w:t xml:space="preserve">la santé des </w:t>
      </w:r>
      <w:proofErr w:type="spellStart"/>
      <w:proofErr w:type="gramStart"/>
      <w:r w:rsidR="00123C60">
        <w:rPr>
          <w:rFonts w:cstheme="minorHAnsi"/>
        </w:rPr>
        <w:t>collaborateur.</w:t>
      </w:r>
      <w:r w:rsidR="009C2827">
        <w:rPr>
          <w:rFonts w:cstheme="minorHAnsi"/>
        </w:rPr>
        <w:t>t</w:t>
      </w:r>
      <w:r w:rsidR="00123C60">
        <w:rPr>
          <w:rFonts w:cstheme="minorHAnsi"/>
        </w:rPr>
        <w:t>rices</w:t>
      </w:r>
      <w:proofErr w:type="spellEnd"/>
      <w:proofErr w:type="gramEnd"/>
      <w:r w:rsidR="00A5057C" w:rsidRPr="00A5057C">
        <w:rPr>
          <w:rFonts w:cstheme="minorHAnsi"/>
        </w:rPr>
        <w:t xml:space="preserve"> et leur </w:t>
      </w:r>
      <w:r w:rsidR="00542DC5">
        <w:rPr>
          <w:rFonts w:cstheme="minorHAnsi"/>
        </w:rPr>
        <w:t>comportement</w:t>
      </w:r>
      <w:r w:rsidR="00A5057C" w:rsidRPr="00A5057C">
        <w:rPr>
          <w:rFonts w:cstheme="minorHAnsi"/>
        </w:rPr>
        <w:t xml:space="preserve"> sont devenus</w:t>
      </w:r>
      <w:r w:rsidR="002E1188">
        <w:rPr>
          <w:rFonts w:cstheme="minorHAnsi"/>
        </w:rPr>
        <w:t xml:space="preserve"> aujourd’hui</w:t>
      </w:r>
      <w:r w:rsidR="00A5057C" w:rsidRPr="00A5057C">
        <w:rPr>
          <w:rFonts w:cstheme="minorHAnsi"/>
        </w:rPr>
        <w:t xml:space="preserve"> déterminants au sein des organisations.</w:t>
      </w:r>
    </w:p>
    <w:p w14:paraId="379F73CA" w14:textId="77777777" w:rsidR="00542DC5" w:rsidRDefault="00542DC5" w:rsidP="00542DC5">
      <w:pPr>
        <w:ind w:left="360"/>
        <w:jc w:val="both"/>
        <w:rPr>
          <w:rFonts w:cstheme="minorHAnsi"/>
        </w:rPr>
      </w:pPr>
    </w:p>
    <w:p w14:paraId="11ED84D2" w14:textId="2B37621B" w:rsidR="00542DC5" w:rsidRPr="00542DC5" w:rsidRDefault="00542DC5" w:rsidP="00542DC5">
      <w:pPr>
        <w:pStyle w:val="Paragraphedeliste"/>
        <w:numPr>
          <w:ilvl w:val="0"/>
          <w:numId w:val="5"/>
        </w:numPr>
        <w:jc w:val="both"/>
        <w:rPr>
          <w:rFonts w:cstheme="minorHAnsi"/>
          <w:b/>
          <w:bCs/>
          <w:sz w:val="24"/>
          <w:szCs w:val="24"/>
        </w:rPr>
      </w:pPr>
      <w:r w:rsidRPr="00542DC5">
        <w:rPr>
          <w:rFonts w:cstheme="minorHAnsi"/>
          <w:b/>
          <w:bCs/>
          <w:sz w:val="24"/>
          <w:szCs w:val="24"/>
        </w:rPr>
        <w:t>L’Ikigaï, un outil pour trouver l’équilibre</w:t>
      </w:r>
      <w:r w:rsidR="002E1188">
        <w:rPr>
          <w:rFonts w:cstheme="minorHAnsi"/>
          <w:b/>
          <w:bCs/>
          <w:sz w:val="24"/>
          <w:szCs w:val="24"/>
        </w:rPr>
        <w:t> ?</w:t>
      </w:r>
    </w:p>
    <w:p w14:paraId="573E15B8" w14:textId="4BD86990" w:rsidR="00542DC5" w:rsidRDefault="00AF50A1" w:rsidP="00542DC5">
      <w:pPr>
        <w:ind w:left="360"/>
        <w:jc w:val="both"/>
        <w:rPr>
          <w:rFonts w:cstheme="minorHAnsi"/>
        </w:rPr>
      </w:pPr>
      <w:r w:rsidRPr="00AF50A1">
        <w:rPr>
          <w:rFonts w:cstheme="minorHAnsi"/>
        </w:rPr>
        <w:t>Issu de la philosophie japonaise, l’</w:t>
      </w:r>
      <w:r>
        <w:rPr>
          <w:rFonts w:cstheme="minorHAnsi"/>
        </w:rPr>
        <w:t>I</w:t>
      </w:r>
      <w:r w:rsidRPr="00AF50A1">
        <w:rPr>
          <w:rFonts w:cstheme="minorHAnsi"/>
        </w:rPr>
        <w:t>kigaï ou par extension « raison d’être » (</w:t>
      </w:r>
      <w:r w:rsidRPr="00AF50A1">
        <w:rPr>
          <w:rFonts w:cstheme="minorHAnsi"/>
          <w:i/>
          <w:iCs/>
        </w:rPr>
        <w:t xml:space="preserve">ikiru : </w:t>
      </w:r>
      <w:r w:rsidRPr="00AF50A1">
        <w:rPr>
          <w:rFonts w:cstheme="minorHAnsi"/>
        </w:rPr>
        <w:t xml:space="preserve">« vivre » et </w:t>
      </w:r>
      <w:r w:rsidRPr="00AF50A1">
        <w:rPr>
          <w:rFonts w:cstheme="minorHAnsi"/>
          <w:i/>
          <w:iCs/>
        </w:rPr>
        <w:t xml:space="preserve">gaï : </w:t>
      </w:r>
      <w:r w:rsidRPr="00AF50A1">
        <w:rPr>
          <w:rFonts w:cstheme="minorHAnsi"/>
        </w:rPr>
        <w:t xml:space="preserve">« raison, sens ») est utilisé quand un </w:t>
      </w:r>
      <w:r w:rsidR="002E1188">
        <w:rPr>
          <w:rFonts w:cstheme="minorHAnsi"/>
        </w:rPr>
        <w:t>individu</w:t>
      </w:r>
      <w:r w:rsidR="002E1188" w:rsidRPr="00AF50A1">
        <w:rPr>
          <w:rFonts w:cstheme="minorHAnsi"/>
        </w:rPr>
        <w:t xml:space="preserve"> </w:t>
      </w:r>
      <w:r w:rsidRPr="00AF50A1">
        <w:rPr>
          <w:rFonts w:cstheme="minorHAnsi"/>
        </w:rPr>
        <w:t xml:space="preserve">se questionne sur le sens de </w:t>
      </w:r>
      <w:r w:rsidR="002E1188">
        <w:rPr>
          <w:rFonts w:cstheme="minorHAnsi"/>
        </w:rPr>
        <w:t>sa vie</w:t>
      </w:r>
      <w:r w:rsidRPr="00AF50A1">
        <w:rPr>
          <w:rFonts w:cstheme="minorHAnsi"/>
        </w:rPr>
        <w:t>.</w:t>
      </w:r>
      <w:r>
        <w:rPr>
          <w:rFonts w:cstheme="minorHAnsi"/>
        </w:rPr>
        <w:t xml:space="preserve"> </w:t>
      </w:r>
      <w:r w:rsidR="002E1188" w:rsidRPr="009C2827">
        <w:rPr>
          <w:rFonts w:cstheme="minorHAnsi"/>
          <w:i/>
          <w:iCs/>
        </w:rPr>
        <w:t>Trouver</w:t>
      </w:r>
      <w:r w:rsidRPr="00542DC5">
        <w:rPr>
          <w:rFonts w:cstheme="minorHAnsi"/>
          <w:i/>
          <w:iCs/>
        </w:rPr>
        <w:t xml:space="preserve"> son </w:t>
      </w:r>
      <w:proofErr w:type="spellStart"/>
      <w:r w:rsidRPr="00542DC5">
        <w:rPr>
          <w:rFonts w:cstheme="minorHAnsi"/>
          <w:i/>
          <w:iCs/>
        </w:rPr>
        <w:t>Ikigaï</w:t>
      </w:r>
      <w:proofErr w:type="spellEnd"/>
      <w:r>
        <w:rPr>
          <w:rFonts w:cstheme="minorHAnsi"/>
        </w:rPr>
        <w:t xml:space="preserve"> c’est repenser sa vie</w:t>
      </w:r>
      <w:r w:rsidR="00542DC5">
        <w:rPr>
          <w:rFonts w:cstheme="minorHAnsi"/>
        </w:rPr>
        <w:t xml:space="preserve"> et </w:t>
      </w:r>
      <w:r>
        <w:rPr>
          <w:rFonts w:cstheme="minorHAnsi"/>
        </w:rPr>
        <w:t>trouver</w:t>
      </w:r>
      <w:r w:rsidR="00542DC5">
        <w:rPr>
          <w:rFonts w:cstheme="minorHAnsi"/>
        </w:rPr>
        <w:t xml:space="preserve"> ce qui nous anime au quotidien.</w:t>
      </w:r>
    </w:p>
    <w:p w14:paraId="1A277B1C" w14:textId="5E1773A8" w:rsidR="001D3920" w:rsidRPr="00542DC5" w:rsidRDefault="001D3920" w:rsidP="00542DC5">
      <w:pPr>
        <w:ind w:left="360"/>
        <w:jc w:val="both"/>
        <w:rPr>
          <w:rFonts w:cstheme="minorHAnsi"/>
        </w:rPr>
      </w:pPr>
      <w:r w:rsidRPr="00542DC5">
        <w:rPr>
          <w:rFonts w:cstheme="minorHAnsi"/>
          <w:color w:val="000000"/>
        </w:rPr>
        <w:t>Pour la 23</w:t>
      </w:r>
      <w:r w:rsidRPr="00542DC5">
        <w:rPr>
          <w:rFonts w:cstheme="minorHAnsi"/>
          <w:color w:val="000000"/>
          <w:vertAlign w:val="superscript"/>
        </w:rPr>
        <w:t>e</w:t>
      </w:r>
      <w:r w:rsidRPr="00542DC5">
        <w:rPr>
          <w:rFonts w:cstheme="minorHAnsi"/>
          <w:color w:val="000000"/>
        </w:rPr>
        <w:t xml:space="preserve"> édition de son </w:t>
      </w:r>
      <w:r w:rsidR="00542DC5" w:rsidRPr="00542DC5">
        <w:rPr>
          <w:rFonts w:cstheme="minorHAnsi"/>
          <w:color w:val="000000"/>
        </w:rPr>
        <w:t>C</w:t>
      </w:r>
      <w:r w:rsidRPr="00542DC5">
        <w:rPr>
          <w:rFonts w:cstheme="minorHAnsi"/>
          <w:color w:val="000000"/>
        </w:rPr>
        <w:t>olloque, le Cercle InterL s’interroge sur les formes d’Ikigaï de</w:t>
      </w:r>
      <w:r w:rsidR="00542DC5">
        <w:rPr>
          <w:rFonts w:cstheme="minorHAnsi"/>
          <w:color w:val="000000"/>
        </w:rPr>
        <w:t xml:space="preserve"> ce</w:t>
      </w:r>
      <w:r w:rsidRPr="00542DC5">
        <w:rPr>
          <w:rFonts w:cstheme="minorHAnsi"/>
          <w:color w:val="000000"/>
        </w:rPr>
        <w:t xml:space="preserve">s hommes et </w:t>
      </w:r>
      <w:r w:rsidR="00542DC5">
        <w:rPr>
          <w:rFonts w:cstheme="minorHAnsi"/>
          <w:color w:val="000000"/>
        </w:rPr>
        <w:t>c</w:t>
      </w:r>
      <w:r w:rsidRPr="00542DC5">
        <w:rPr>
          <w:rFonts w:cstheme="minorHAnsi"/>
          <w:color w:val="000000"/>
        </w:rPr>
        <w:t xml:space="preserve">es femmes qui travaillent dans </w:t>
      </w:r>
      <w:r w:rsidR="00542DC5" w:rsidRPr="00542DC5">
        <w:rPr>
          <w:rFonts w:cstheme="minorHAnsi"/>
          <w:color w:val="000000"/>
        </w:rPr>
        <w:t>les</w:t>
      </w:r>
      <w:r w:rsidRPr="00542DC5">
        <w:rPr>
          <w:rFonts w:cstheme="minorHAnsi"/>
          <w:color w:val="000000"/>
        </w:rPr>
        <w:t xml:space="preserve"> secteurs scientifiques et technologiques : </w:t>
      </w:r>
    </w:p>
    <w:p w14:paraId="378E3782" w14:textId="77777777" w:rsidR="00A57D10" w:rsidRDefault="00321DFD" w:rsidP="001D3920">
      <w:pPr>
        <w:pStyle w:val="Paragraphedeliste"/>
        <w:numPr>
          <w:ilvl w:val="0"/>
          <w:numId w:val="2"/>
        </w:numPr>
        <w:autoSpaceDN w:val="0"/>
        <w:spacing w:line="252" w:lineRule="auto"/>
        <w:contextualSpacing w:val="0"/>
        <w:rPr>
          <w:rFonts w:cstheme="minorHAnsi"/>
          <w:color w:val="000000"/>
        </w:rPr>
      </w:pPr>
      <w:r>
        <w:rPr>
          <w:rFonts w:cstheme="minorHAnsi"/>
          <w:color w:val="000000"/>
        </w:rPr>
        <w:t>T</w:t>
      </w:r>
      <w:r w:rsidR="001D3920" w:rsidRPr="00542DC5">
        <w:rPr>
          <w:rFonts w:cstheme="minorHAnsi"/>
          <w:color w:val="000000"/>
        </w:rPr>
        <w:t>ravail qui a du sens</w:t>
      </w:r>
      <w:r>
        <w:rPr>
          <w:rFonts w:cstheme="minorHAnsi"/>
          <w:color w:val="000000"/>
        </w:rPr>
        <w:t>, quelles pistes</w:t>
      </w:r>
      <w:r w:rsidR="001D3920" w:rsidRPr="00542DC5">
        <w:rPr>
          <w:rFonts w:cstheme="minorHAnsi"/>
          <w:color w:val="000000"/>
        </w:rPr>
        <w:t xml:space="preserve"> ? </w:t>
      </w:r>
    </w:p>
    <w:p w14:paraId="77AA9BFD" w14:textId="267026D3" w:rsidR="001D3920" w:rsidRPr="00542DC5" w:rsidRDefault="001D3920" w:rsidP="001D3920">
      <w:pPr>
        <w:pStyle w:val="Paragraphedeliste"/>
        <w:numPr>
          <w:ilvl w:val="0"/>
          <w:numId w:val="2"/>
        </w:numPr>
        <w:autoSpaceDN w:val="0"/>
        <w:spacing w:line="252" w:lineRule="auto"/>
        <w:contextualSpacing w:val="0"/>
        <w:rPr>
          <w:rFonts w:cstheme="minorHAnsi"/>
          <w:color w:val="000000"/>
        </w:rPr>
      </w:pPr>
      <w:r w:rsidRPr="00542DC5">
        <w:rPr>
          <w:rFonts w:cstheme="minorHAnsi"/>
          <w:color w:val="000000"/>
        </w:rPr>
        <w:t xml:space="preserve">Quelles sont les bonnes pratiques à titre individuel </w:t>
      </w:r>
      <w:r w:rsidR="00321DFD">
        <w:rPr>
          <w:rFonts w:cstheme="minorHAnsi"/>
          <w:color w:val="000000"/>
        </w:rPr>
        <w:t xml:space="preserve">et </w:t>
      </w:r>
      <w:r w:rsidRPr="00542DC5">
        <w:rPr>
          <w:rFonts w:cstheme="minorHAnsi"/>
          <w:color w:val="000000"/>
        </w:rPr>
        <w:t xml:space="preserve">collectif ? </w:t>
      </w:r>
    </w:p>
    <w:p w14:paraId="672F294D" w14:textId="76C9076B" w:rsidR="001D3920" w:rsidRPr="00542DC5" w:rsidRDefault="00542DC5" w:rsidP="001D3920">
      <w:pPr>
        <w:pStyle w:val="Paragraphedeliste"/>
        <w:numPr>
          <w:ilvl w:val="0"/>
          <w:numId w:val="2"/>
        </w:numPr>
        <w:autoSpaceDN w:val="0"/>
        <w:spacing w:line="252" w:lineRule="auto"/>
        <w:contextualSpacing w:val="0"/>
        <w:rPr>
          <w:rFonts w:cstheme="minorHAnsi"/>
          <w:color w:val="000000"/>
        </w:rPr>
      </w:pPr>
      <w:r w:rsidRPr="00542DC5">
        <w:rPr>
          <w:rFonts w:cstheme="minorHAnsi"/>
          <w:color w:val="000000"/>
        </w:rPr>
        <w:t xml:space="preserve">Trouver et suivre son </w:t>
      </w:r>
      <w:r w:rsidR="001D3920" w:rsidRPr="00542DC5">
        <w:rPr>
          <w:rFonts w:cstheme="minorHAnsi"/>
          <w:color w:val="000000"/>
        </w:rPr>
        <w:t xml:space="preserve">Ikigaï est-il compatible avec les attentes de </w:t>
      </w:r>
      <w:r w:rsidRPr="00542DC5">
        <w:rPr>
          <w:rFonts w:cstheme="minorHAnsi"/>
          <w:color w:val="000000"/>
        </w:rPr>
        <w:t xml:space="preserve">son </w:t>
      </w:r>
      <w:r w:rsidR="001D3920" w:rsidRPr="00542DC5">
        <w:rPr>
          <w:rFonts w:cstheme="minorHAnsi"/>
          <w:color w:val="000000"/>
        </w:rPr>
        <w:t xml:space="preserve">entreprise ? </w:t>
      </w:r>
    </w:p>
    <w:p w14:paraId="37C91265" w14:textId="2A891EE6" w:rsidR="00BC03CC" w:rsidRDefault="001D3920" w:rsidP="00BC03CC">
      <w:pPr>
        <w:pStyle w:val="Paragraphedeliste"/>
        <w:numPr>
          <w:ilvl w:val="0"/>
          <w:numId w:val="2"/>
        </w:numPr>
        <w:autoSpaceDN w:val="0"/>
        <w:spacing w:line="252" w:lineRule="auto"/>
        <w:contextualSpacing w:val="0"/>
        <w:rPr>
          <w:rFonts w:cstheme="minorHAnsi"/>
          <w:color w:val="000000"/>
        </w:rPr>
      </w:pPr>
      <w:r w:rsidRPr="00542DC5">
        <w:rPr>
          <w:rFonts w:cstheme="minorHAnsi"/>
          <w:color w:val="000000"/>
        </w:rPr>
        <w:t>Dans quelle</w:t>
      </w:r>
      <w:r w:rsidR="00542DC5" w:rsidRPr="00542DC5">
        <w:rPr>
          <w:rFonts w:cstheme="minorHAnsi"/>
          <w:color w:val="000000"/>
        </w:rPr>
        <w:t>s</w:t>
      </w:r>
      <w:r w:rsidRPr="00542DC5">
        <w:rPr>
          <w:rFonts w:cstheme="minorHAnsi"/>
          <w:color w:val="000000"/>
        </w:rPr>
        <w:t xml:space="preserve"> mesure</w:t>
      </w:r>
      <w:r w:rsidR="00542DC5" w:rsidRPr="00542DC5">
        <w:rPr>
          <w:rFonts w:cstheme="minorHAnsi"/>
          <w:color w:val="000000"/>
        </w:rPr>
        <w:t>s</w:t>
      </w:r>
      <w:r w:rsidRPr="00542DC5">
        <w:rPr>
          <w:rFonts w:cstheme="minorHAnsi"/>
          <w:color w:val="000000"/>
        </w:rPr>
        <w:t xml:space="preserve"> les questions de diversité impactent-elles la recherche de son Ikigaï ? </w:t>
      </w:r>
    </w:p>
    <w:p w14:paraId="79846D3D" w14:textId="77777777" w:rsidR="00321DFD" w:rsidRPr="00542DC5" w:rsidRDefault="00321DFD" w:rsidP="00321DFD">
      <w:pPr>
        <w:pStyle w:val="Paragraphedeliste"/>
        <w:autoSpaceDN w:val="0"/>
        <w:spacing w:line="252" w:lineRule="auto"/>
        <w:ind w:left="1440"/>
        <w:contextualSpacing w:val="0"/>
        <w:rPr>
          <w:rFonts w:cstheme="minorHAnsi"/>
          <w:color w:val="000000"/>
        </w:rPr>
      </w:pPr>
    </w:p>
    <w:p w14:paraId="6470B269" w14:textId="7126ECD2" w:rsidR="00BC03CC" w:rsidRPr="006A63F7" w:rsidRDefault="002E1188" w:rsidP="006A63F7">
      <w:r>
        <w:rPr>
          <w:rFonts w:cstheme="minorHAnsi"/>
          <w:color w:val="000000"/>
        </w:rPr>
        <w:t xml:space="preserve">Pour apporter des éléments de </w:t>
      </w:r>
      <w:r w:rsidR="00203861">
        <w:rPr>
          <w:rFonts w:cstheme="minorHAnsi"/>
          <w:color w:val="000000"/>
        </w:rPr>
        <w:t>réponses à ces questions importantes</w:t>
      </w:r>
      <w:r w:rsidR="00562B40">
        <w:rPr>
          <w:rFonts w:cstheme="minorHAnsi"/>
          <w:color w:val="000000"/>
        </w:rPr>
        <w:t xml:space="preserve">, </w:t>
      </w:r>
      <w:r w:rsidR="00203861">
        <w:rPr>
          <w:rFonts w:cstheme="minorHAnsi"/>
          <w:color w:val="000000"/>
        </w:rPr>
        <w:t>l</w:t>
      </w:r>
      <w:r w:rsidR="001D3920" w:rsidRPr="00542DC5">
        <w:rPr>
          <w:rFonts w:cstheme="minorHAnsi"/>
          <w:color w:val="000000"/>
        </w:rPr>
        <w:t>e</w:t>
      </w:r>
      <w:r w:rsidR="00BC03CC" w:rsidRPr="00542DC5">
        <w:rPr>
          <w:rFonts w:cstheme="minorHAnsi"/>
          <w:color w:val="000000"/>
        </w:rPr>
        <w:t>s</w:t>
      </w:r>
      <w:r w:rsidR="001D3920" w:rsidRPr="00542DC5">
        <w:rPr>
          <w:rFonts w:cstheme="minorHAnsi"/>
          <w:color w:val="000000"/>
        </w:rPr>
        <w:t xml:space="preserve"> résultats de </w:t>
      </w:r>
      <w:r w:rsidR="00321DFD">
        <w:rPr>
          <w:rFonts w:cstheme="minorHAnsi"/>
          <w:color w:val="000000"/>
        </w:rPr>
        <w:t>l’</w:t>
      </w:r>
      <w:r w:rsidR="001D3920" w:rsidRPr="00542DC5">
        <w:rPr>
          <w:rFonts w:cstheme="minorHAnsi"/>
          <w:color w:val="000000"/>
        </w:rPr>
        <w:t xml:space="preserve">enquête « Mon travail et moi » </w:t>
      </w:r>
      <w:r w:rsidR="00D51F36">
        <w:rPr>
          <w:rFonts w:cstheme="minorHAnsi"/>
          <w:color w:val="000000"/>
        </w:rPr>
        <w:t xml:space="preserve">a permis de rassembler la vision de plus de 1700 </w:t>
      </w:r>
      <w:proofErr w:type="spellStart"/>
      <w:proofErr w:type="gramStart"/>
      <w:r w:rsidR="00D51F36">
        <w:rPr>
          <w:rFonts w:cstheme="minorHAnsi"/>
          <w:color w:val="000000"/>
        </w:rPr>
        <w:t>collaborateur.</w:t>
      </w:r>
      <w:r w:rsidR="009C2827">
        <w:rPr>
          <w:rFonts w:cstheme="minorHAnsi"/>
          <w:color w:val="000000"/>
        </w:rPr>
        <w:t>t</w:t>
      </w:r>
      <w:r w:rsidR="00D51F36">
        <w:rPr>
          <w:rFonts w:cstheme="minorHAnsi"/>
          <w:color w:val="000000"/>
        </w:rPr>
        <w:t>rices</w:t>
      </w:r>
      <w:proofErr w:type="spellEnd"/>
      <w:proofErr w:type="gramEnd"/>
      <w:r w:rsidR="00D51F36">
        <w:rPr>
          <w:rFonts w:cstheme="minorHAnsi"/>
          <w:color w:val="000000"/>
        </w:rPr>
        <w:t xml:space="preserve"> du Cercle, mais aussi d</w:t>
      </w:r>
      <w:r w:rsidR="001D3920" w:rsidRPr="00542DC5">
        <w:rPr>
          <w:rFonts w:cstheme="minorHAnsi"/>
          <w:color w:val="000000"/>
        </w:rPr>
        <w:t xml:space="preserve">es témoignages </w:t>
      </w:r>
      <w:r w:rsidR="00D51F36">
        <w:rPr>
          <w:rFonts w:cstheme="minorHAnsi"/>
          <w:color w:val="000000"/>
        </w:rPr>
        <w:t>« live »</w:t>
      </w:r>
      <w:r w:rsidR="001D3920" w:rsidRPr="00542DC5">
        <w:rPr>
          <w:rFonts w:cstheme="minorHAnsi"/>
          <w:color w:val="000000"/>
        </w:rPr>
        <w:t xml:space="preserve"> sur ce sujet</w:t>
      </w:r>
      <w:r w:rsidR="00321DFD">
        <w:rPr>
          <w:rFonts w:cstheme="minorHAnsi"/>
          <w:color w:val="000000"/>
        </w:rPr>
        <w:t xml:space="preserve">. </w:t>
      </w:r>
      <w:r w:rsidR="004E4B6E">
        <w:rPr>
          <w:rFonts w:cstheme="minorHAnsi"/>
          <w:color w:val="000000"/>
        </w:rPr>
        <w:t>On constate notamment que</w:t>
      </w:r>
      <w:r w:rsidR="00974348">
        <w:rPr>
          <w:rFonts w:cstheme="minorHAnsi"/>
          <w:color w:val="000000"/>
        </w:rPr>
        <w:t xml:space="preserve"> parmi les répondants, femmes et hommes trouvent </w:t>
      </w:r>
      <w:r w:rsidR="008F5747">
        <w:rPr>
          <w:rFonts w:cstheme="minorHAnsi"/>
          <w:color w:val="000000"/>
        </w:rPr>
        <w:t xml:space="preserve">en général </w:t>
      </w:r>
      <w:r w:rsidR="00974348">
        <w:rPr>
          <w:rFonts w:cstheme="minorHAnsi"/>
          <w:color w:val="000000"/>
        </w:rPr>
        <w:t xml:space="preserve">du sens dans </w:t>
      </w:r>
      <w:r w:rsidR="00974348">
        <w:rPr>
          <w:rFonts w:cstheme="minorHAnsi"/>
          <w:color w:val="000000"/>
        </w:rPr>
        <w:lastRenderedPageBreak/>
        <w:t>leur travail</w:t>
      </w:r>
      <w:r w:rsidR="008F5747">
        <w:rPr>
          <w:rFonts w:cstheme="minorHAnsi"/>
          <w:color w:val="000000"/>
        </w:rPr>
        <w:t xml:space="preserve"> du fait de</w:t>
      </w:r>
      <w:r w:rsidR="00974348">
        <w:rPr>
          <w:rFonts w:cstheme="minorHAnsi"/>
          <w:color w:val="000000"/>
        </w:rPr>
        <w:t xml:space="preserve"> l’utilité de leurs missions ou l’existence de feedback positif du management</w:t>
      </w:r>
      <w:r w:rsidR="00FA1010">
        <w:rPr>
          <w:rFonts w:cstheme="minorHAnsi"/>
          <w:color w:val="000000"/>
        </w:rPr>
        <w:t>,</w:t>
      </w:r>
      <w:r w:rsidR="00974348">
        <w:rPr>
          <w:rFonts w:cstheme="minorHAnsi"/>
          <w:color w:val="000000"/>
        </w:rPr>
        <w:t xml:space="preserve"> </w:t>
      </w:r>
      <w:r w:rsidR="00D51F36">
        <w:rPr>
          <w:rFonts w:cstheme="minorHAnsi"/>
          <w:color w:val="000000"/>
        </w:rPr>
        <w:t>ce qui développe leur propre</w:t>
      </w:r>
      <w:r w:rsidR="00974348">
        <w:rPr>
          <w:rFonts w:cstheme="minorHAnsi"/>
          <w:color w:val="000000"/>
        </w:rPr>
        <w:t xml:space="preserve"> sentiment d’efficacité </w:t>
      </w:r>
      <w:r w:rsidR="00D51F36">
        <w:rPr>
          <w:rFonts w:cstheme="minorHAnsi"/>
          <w:color w:val="000000"/>
        </w:rPr>
        <w:t>au travail</w:t>
      </w:r>
      <w:r w:rsidR="00974348">
        <w:rPr>
          <w:rFonts w:cstheme="minorHAnsi"/>
          <w:color w:val="000000"/>
        </w:rPr>
        <w:t xml:space="preserve">. </w:t>
      </w:r>
      <w:r w:rsidR="00974348" w:rsidRPr="009C2827">
        <w:rPr>
          <w:rFonts w:cstheme="minorHAnsi"/>
        </w:rPr>
        <w:t>Néanmoins</w:t>
      </w:r>
      <w:r w:rsidR="00FA1010" w:rsidRPr="009C2827">
        <w:rPr>
          <w:rFonts w:cstheme="minorHAnsi"/>
        </w:rPr>
        <w:t>,</w:t>
      </w:r>
      <w:r w:rsidR="00974348" w:rsidRPr="009C2827">
        <w:rPr>
          <w:rFonts w:cstheme="minorHAnsi"/>
        </w:rPr>
        <w:t xml:space="preserve"> </w:t>
      </w:r>
      <w:r w:rsidR="00562B40" w:rsidRPr="009C2827">
        <w:rPr>
          <w:rFonts w:cstheme="minorHAnsi"/>
        </w:rPr>
        <w:t>ces critères peuvent différer en fonction de l’âge ou du genre.</w:t>
      </w:r>
      <w:r w:rsidR="00974348" w:rsidRPr="009C2827">
        <w:rPr>
          <w:rFonts w:cstheme="minorHAnsi"/>
        </w:rPr>
        <w:t xml:space="preserve"> </w:t>
      </w:r>
      <w:r w:rsidR="00562B40" w:rsidRPr="009C2827">
        <w:rPr>
          <w:rFonts w:cstheme="minorHAnsi"/>
        </w:rPr>
        <w:t xml:space="preserve">Madame </w:t>
      </w:r>
      <w:r w:rsidR="004B068A" w:rsidRPr="009C2827">
        <w:rPr>
          <w:rFonts w:cstheme="minorHAnsi"/>
        </w:rPr>
        <w:t xml:space="preserve">Dominique </w:t>
      </w:r>
      <w:proofErr w:type="spellStart"/>
      <w:r w:rsidR="004B068A" w:rsidRPr="009C2827">
        <w:rPr>
          <w:rFonts w:cstheme="minorHAnsi"/>
        </w:rPr>
        <w:t>Lhu</w:t>
      </w:r>
      <w:r w:rsidR="009C2827">
        <w:rPr>
          <w:rFonts w:cstheme="minorHAnsi"/>
        </w:rPr>
        <w:t>i</w:t>
      </w:r>
      <w:r w:rsidR="004B068A" w:rsidRPr="009C2827">
        <w:rPr>
          <w:rFonts w:cstheme="minorHAnsi"/>
        </w:rPr>
        <w:t>lier</w:t>
      </w:r>
      <w:proofErr w:type="spellEnd"/>
      <w:r w:rsidR="001D3920" w:rsidRPr="009C2827">
        <w:rPr>
          <w:rFonts w:cstheme="minorHAnsi"/>
        </w:rPr>
        <w:t xml:space="preserve">, </w:t>
      </w:r>
      <w:r w:rsidR="00321DFD" w:rsidRPr="009C2827">
        <w:rPr>
          <w:rFonts w:cstheme="minorHAnsi"/>
        </w:rPr>
        <w:t xml:space="preserve">professeure émérite au </w:t>
      </w:r>
      <w:r w:rsidR="00A57D10" w:rsidRPr="009C2827">
        <w:rPr>
          <w:rFonts w:cstheme="minorHAnsi"/>
        </w:rPr>
        <w:t>C</w:t>
      </w:r>
      <w:r w:rsidR="00321DFD" w:rsidRPr="009C2827">
        <w:rPr>
          <w:rFonts w:cstheme="minorHAnsi"/>
        </w:rPr>
        <w:t xml:space="preserve">entre de recherche sur le travail et le développement (CNAM) de Paris </w:t>
      </w:r>
      <w:r w:rsidR="00562B40" w:rsidRPr="009C2827">
        <w:rPr>
          <w:rFonts w:cstheme="minorHAnsi"/>
        </w:rPr>
        <w:t xml:space="preserve">positionnera les métiers scientifiques et techniques sur ce sujet : </w:t>
      </w:r>
      <w:r w:rsidR="001D3920" w:rsidRPr="009C2827">
        <w:rPr>
          <w:rFonts w:cstheme="minorHAnsi"/>
        </w:rPr>
        <w:t xml:space="preserve">le rôle de l’environnement de travail, de la culture managériale et </w:t>
      </w:r>
      <w:r w:rsidR="00562B40" w:rsidRPr="009C2827">
        <w:rPr>
          <w:rFonts w:cstheme="minorHAnsi"/>
        </w:rPr>
        <w:t>l’influence des conditions de travail sur la santé</w:t>
      </w:r>
      <w:r w:rsidR="001D3920" w:rsidRPr="009C2827">
        <w:rPr>
          <w:rFonts w:cstheme="minorHAnsi"/>
        </w:rPr>
        <w:t>. </w:t>
      </w:r>
      <w:r w:rsidR="00405B7F" w:rsidRPr="009C2827">
        <w:rPr>
          <w:rFonts w:cstheme="minorHAnsi"/>
        </w:rPr>
        <w:t xml:space="preserve">Les </w:t>
      </w:r>
      <w:proofErr w:type="spellStart"/>
      <w:r w:rsidR="00405B7F" w:rsidRPr="009C2827">
        <w:rPr>
          <w:rFonts w:cstheme="minorHAnsi"/>
        </w:rPr>
        <w:t>dirigeant.e.s</w:t>
      </w:r>
      <w:proofErr w:type="spellEnd"/>
      <w:r w:rsidR="00405B7F" w:rsidRPr="009C2827">
        <w:rPr>
          <w:rFonts w:cstheme="minorHAnsi"/>
        </w:rPr>
        <w:t xml:space="preserve"> </w:t>
      </w:r>
      <w:r w:rsidR="004E4B6E" w:rsidRPr="009C2827">
        <w:rPr>
          <w:rFonts w:cstheme="minorHAnsi"/>
        </w:rPr>
        <w:t xml:space="preserve">et </w:t>
      </w:r>
      <w:proofErr w:type="spellStart"/>
      <w:r w:rsidR="004E4B6E" w:rsidRPr="009C2827">
        <w:rPr>
          <w:rFonts w:cstheme="minorHAnsi"/>
        </w:rPr>
        <w:t>directeur</w:t>
      </w:r>
      <w:r w:rsidR="00562B40" w:rsidRPr="009C2827">
        <w:rPr>
          <w:rFonts w:cstheme="minorHAnsi"/>
        </w:rPr>
        <w:t>.trice</w:t>
      </w:r>
      <w:r w:rsidR="004E4B6E" w:rsidRPr="009C2827">
        <w:rPr>
          <w:rFonts w:cstheme="minorHAnsi"/>
        </w:rPr>
        <w:t>s</w:t>
      </w:r>
      <w:proofErr w:type="spellEnd"/>
      <w:r w:rsidR="004E4B6E" w:rsidRPr="009C2827">
        <w:rPr>
          <w:rFonts w:cstheme="minorHAnsi"/>
        </w:rPr>
        <w:t xml:space="preserve"> de division </w:t>
      </w:r>
      <w:r w:rsidR="00405B7F" w:rsidRPr="009C2827">
        <w:rPr>
          <w:rFonts w:cstheme="minorHAnsi"/>
        </w:rPr>
        <w:t xml:space="preserve">des entreprises </w:t>
      </w:r>
      <w:r w:rsidR="006A63F7" w:rsidRPr="000F6169">
        <w:rPr>
          <w:b/>
          <w:bCs/>
        </w:rPr>
        <w:t xml:space="preserve">CEA, Dassault Systèmes, EDF, ENGIE, GE </w:t>
      </w:r>
      <w:r w:rsidR="006A63F7" w:rsidRPr="000F6169">
        <w:rPr>
          <w:rFonts w:cstheme="minorHAnsi"/>
          <w:b/>
          <w:bCs/>
        </w:rPr>
        <w:t>Healthcare</w:t>
      </w:r>
      <w:r w:rsidR="006A63F7" w:rsidRPr="000F6169">
        <w:rPr>
          <w:b/>
          <w:bCs/>
        </w:rPr>
        <w:t xml:space="preserve">, IBM,  Lenovo, Orange, Orano, SAP, </w:t>
      </w:r>
      <w:r w:rsidR="00405B7F" w:rsidRPr="009C2827">
        <w:rPr>
          <w:rFonts w:cstheme="minorHAnsi"/>
        </w:rPr>
        <w:t xml:space="preserve">du Cercle InterL apporteront </w:t>
      </w:r>
      <w:r w:rsidR="00E4240D" w:rsidRPr="009C2827">
        <w:rPr>
          <w:rFonts w:cstheme="minorHAnsi"/>
        </w:rPr>
        <w:t xml:space="preserve">quant à eux </w:t>
      </w:r>
      <w:r w:rsidR="00405B7F" w:rsidRPr="009C2827">
        <w:rPr>
          <w:rFonts w:cstheme="minorHAnsi"/>
        </w:rPr>
        <w:t>leur</w:t>
      </w:r>
      <w:r w:rsidR="00E4240D" w:rsidRPr="009C2827">
        <w:rPr>
          <w:rFonts w:cstheme="minorHAnsi"/>
        </w:rPr>
        <w:t>s</w:t>
      </w:r>
      <w:r w:rsidR="00405B7F" w:rsidRPr="009C2827">
        <w:rPr>
          <w:rFonts w:cstheme="minorHAnsi"/>
        </w:rPr>
        <w:t xml:space="preserve"> témoignage</w:t>
      </w:r>
      <w:r w:rsidR="00E4240D" w:rsidRPr="009C2827">
        <w:rPr>
          <w:rFonts w:cstheme="minorHAnsi"/>
        </w:rPr>
        <w:t>s</w:t>
      </w:r>
      <w:r w:rsidR="00405B7F" w:rsidRPr="009C2827">
        <w:rPr>
          <w:rFonts w:cstheme="minorHAnsi"/>
        </w:rPr>
        <w:t xml:space="preserve"> sur ce qui donne du sens </w:t>
      </w:r>
      <w:r w:rsidR="00E4240D" w:rsidRPr="009C2827">
        <w:rPr>
          <w:rFonts w:cstheme="minorHAnsi"/>
        </w:rPr>
        <w:t>à</w:t>
      </w:r>
      <w:r w:rsidR="00405B7F" w:rsidRPr="009C2827">
        <w:rPr>
          <w:rFonts w:cstheme="minorHAnsi"/>
        </w:rPr>
        <w:t xml:space="preserve"> leur</w:t>
      </w:r>
      <w:r w:rsidR="00E4240D" w:rsidRPr="009C2827">
        <w:rPr>
          <w:rFonts w:cstheme="minorHAnsi"/>
        </w:rPr>
        <w:t xml:space="preserve"> travail</w:t>
      </w:r>
      <w:r w:rsidR="006D25AF" w:rsidRPr="009C2827">
        <w:rPr>
          <w:rFonts w:cstheme="minorHAnsi"/>
        </w:rPr>
        <w:t> :</w:t>
      </w:r>
      <w:r w:rsidR="008E4DC3" w:rsidRPr="009C2827">
        <w:rPr>
          <w:rFonts w:cstheme="minorHAnsi"/>
        </w:rPr>
        <w:t xml:space="preserve"> Marianne Sécheresse du CEA, </w:t>
      </w:r>
      <w:r w:rsidR="008E4DC3" w:rsidRPr="009C2827">
        <w:rPr>
          <w:rFonts w:ascii="Calibri" w:hAnsi="Calibri" w:cs="Calibri"/>
          <w:shd w:val="clear" w:color="auto" w:fill="FFFFFF"/>
        </w:rPr>
        <w:t xml:space="preserve">Marie Pierre Aulas de Dassault Systèmes, </w:t>
      </w:r>
      <w:r w:rsidR="008E4DC3" w:rsidRPr="009C2827">
        <w:rPr>
          <w:rFonts w:cstheme="minorHAnsi"/>
        </w:rPr>
        <w:t>Sylvie Richard</w:t>
      </w:r>
      <w:r w:rsidR="009C2827" w:rsidRPr="009C2827">
        <w:rPr>
          <w:rFonts w:cstheme="minorHAnsi"/>
        </w:rPr>
        <w:t xml:space="preserve"> de</w:t>
      </w:r>
      <w:r w:rsidR="008E4DC3" w:rsidRPr="009C2827">
        <w:rPr>
          <w:rFonts w:cstheme="minorHAnsi"/>
        </w:rPr>
        <w:t xml:space="preserve"> EDF,</w:t>
      </w:r>
      <w:r w:rsidR="006D25AF" w:rsidRPr="009C2827">
        <w:rPr>
          <w:rFonts w:cstheme="minorHAnsi"/>
        </w:rPr>
        <w:t xml:space="preserve"> Auragni Jeanson de E</w:t>
      </w:r>
      <w:r w:rsidR="00AF223A" w:rsidRPr="009C2827">
        <w:rPr>
          <w:rFonts w:cstheme="minorHAnsi"/>
        </w:rPr>
        <w:t>NGIE</w:t>
      </w:r>
      <w:r w:rsidR="006D25AF" w:rsidRPr="009C2827">
        <w:rPr>
          <w:rFonts w:cstheme="minorHAnsi"/>
        </w:rPr>
        <w:t xml:space="preserve">, Laurence Comte Arassus de GE </w:t>
      </w:r>
      <w:bookmarkStart w:id="1" w:name="_Hlk165296318"/>
      <w:r w:rsidR="006D25AF" w:rsidRPr="009C2827">
        <w:rPr>
          <w:rFonts w:cstheme="minorHAnsi"/>
        </w:rPr>
        <w:t>Healthcare</w:t>
      </w:r>
      <w:bookmarkEnd w:id="1"/>
      <w:r w:rsidR="006D25AF" w:rsidRPr="009C2827">
        <w:rPr>
          <w:rFonts w:cstheme="minorHAnsi"/>
        </w:rPr>
        <w:t xml:space="preserve">, </w:t>
      </w:r>
      <w:r w:rsidR="00906629" w:rsidRPr="009C2827">
        <w:t xml:space="preserve">Anne-Gaelle Chasles </w:t>
      </w:r>
      <w:r w:rsidR="006D25AF" w:rsidRPr="009C2827">
        <w:rPr>
          <w:rFonts w:cstheme="minorHAnsi"/>
        </w:rPr>
        <w:t>de IBM, Eric Lallier de Lenovo, Mari-Noelle Jégo</w:t>
      </w:r>
      <w:r w:rsidR="008E4DC3" w:rsidRPr="009C2827">
        <w:rPr>
          <w:rFonts w:cstheme="minorHAnsi"/>
        </w:rPr>
        <w:t>-</w:t>
      </w:r>
      <w:r w:rsidR="006D25AF" w:rsidRPr="009C2827">
        <w:rPr>
          <w:rFonts w:cstheme="minorHAnsi"/>
        </w:rPr>
        <w:t xml:space="preserve">Laveissière de Orange, </w:t>
      </w:r>
      <w:r w:rsidR="008E4DC3" w:rsidRPr="009C2827">
        <w:rPr>
          <w:rFonts w:cstheme="minorHAnsi"/>
        </w:rPr>
        <w:t xml:space="preserve">Jessica </w:t>
      </w:r>
      <w:proofErr w:type="spellStart"/>
      <w:r w:rsidR="008E4DC3" w:rsidRPr="009C2827">
        <w:rPr>
          <w:rFonts w:cstheme="minorHAnsi"/>
        </w:rPr>
        <w:t>Boutteau</w:t>
      </w:r>
      <w:proofErr w:type="spellEnd"/>
      <w:r w:rsidR="008E4DC3" w:rsidRPr="009C2827">
        <w:rPr>
          <w:rFonts w:cstheme="minorHAnsi"/>
        </w:rPr>
        <w:t xml:space="preserve"> de Orano</w:t>
      </w:r>
      <w:r w:rsidR="009C2827" w:rsidRPr="009C2827">
        <w:rPr>
          <w:rFonts w:cstheme="minorHAnsi"/>
        </w:rPr>
        <w:t xml:space="preserve"> et</w:t>
      </w:r>
      <w:r w:rsidR="009C2827">
        <w:rPr>
          <w:rFonts w:cstheme="minorHAnsi"/>
        </w:rPr>
        <w:t xml:space="preserve"> </w:t>
      </w:r>
      <w:r w:rsidR="006D25AF" w:rsidRPr="009C2827">
        <w:rPr>
          <w:rFonts w:cstheme="minorHAnsi"/>
        </w:rPr>
        <w:t>Carole Garnier de SAP</w:t>
      </w:r>
      <w:r w:rsidR="009C2827">
        <w:rPr>
          <w:rFonts w:cstheme="minorHAnsi"/>
          <w:color w:val="000000"/>
        </w:rPr>
        <w:t xml:space="preserve"> prendront la parole lors de différentes tables rondes.</w:t>
      </w:r>
    </w:p>
    <w:p w14:paraId="16E4D3E9" w14:textId="77777777" w:rsidR="00405B7F" w:rsidRPr="00A5057C" w:rsidRDefault="00405B7F" w:rsidP="00405B7F">
      <w:pPr>
        <w:autoSpaceDN w:val="0"/>
        <w:spacing w:after="0" w:line="252" w:lineRule="auto"/>
        <w:jc w:val="both"/>
        <w:rPr>
          <w:rFonts w:cstheme="minorHAnsi"/>
          <w:b/>
          <w:bCs/>
          <w:color w:val="000000"/>
        </w:rPr>
      </w:pPr>
    </w:p>
    <w:p w14:paraId="2929BF58" w14:textId="72EEFC6D" w:rsidR="00E4240D" w:rsidRDefault="00BC03CC" w:rsidP="00E4240D">
      <w:pPr>
        <w:pStyle w:val="Paragraphedeliste"/>
        <w:numPr>
          <w:ilvl w:val="0"/>
          <w:numId w:val="5"/>
        </w:numPr>
        <w:autoSpaceDN w:val="0"/>
        <w:spacing w:after="0" w:line="252" w:lineRule="auto"/>
        <w:jc w:val="both"/>
        <w:rPr>
          <w:rFonts w:cstheme="minorHAnsi"/>
          <w:b/>
          <w:bCs/>
          <w:color w:val="000000"/>
        </w:rPr>
      </w:pPr>
      <w:r w:rsidRPr="00A5057C">
        <w:rPr>
          <w:rFonts w:cstheme="minorHAnsi"/>
          <w:b/>
          <w:bCs/>
          <w:color w:val="000000"/>
        </w:rPr>
        <w:t>Dorine Bourneton</w:t>
      </w:r>
      <w:r w:rsidR="004B068A" w:rsidRPr="00A5057C">
        <w:rPr>
          <w:rFonts w:cstheme="minorHAnsi"/>
          <w:b/>
          <w:bCs/>
          <w:color w:val="000000"/>
        </w:rPr>
        <w:t>, première femme pilote de voltige et handicapée,</w:t>
      </w:r>
      <w:r w:rsidR="00E4240D">
        <w:rPr>
          <w:rFonts w:cstheme="minorHAnsi"/>
          <w:b/>
          <w:bCs/>
          <w:color w:val="000000"/>
        </w:rPr>
        <w:t xml:space="preserve"> </w:t>
      </w:r>
      <w:r w:rsidR="004B068A" w:rsidRPr="00A5057C">
        <w:rPr>
          <w:rFonts w:cstheme="minorHAnsi"/>
          <w:b/>
          <w:bCs/>
          <w:color w:val="000000"/>
        </w:rPr>
        <w:t>G</w:t>
      </w:r>
      <w:r w:rsidRPr="00A5057C">
        <w:rPr>
          <w:rFonts w:cstheme="minorHAnsi"/>
          <w:b/>
          <w:bCs/>
          <w:color w:val="000000"/>
        </w:rPr>
        <w:t xml:space="preserve">rand </w:t>
      </w:r>
      <w:r w:rsidR="004B068A" w:rsidRPr="00A5057C">
        <w:rPr>
          <w:rFonts w:cstheme="minorHAnsi"/>
          <w:b/>
          <w:bCs/>
          <w:color w:val="000000"/>
        </w:rPr>
        <w:t>T</w:t>
      </w:r>
      <w:r w:rsidRPr="00A5057C">
        <w:rPr>
          <w:rFonts w:cstheme="minorHAnsi"/>
          <w:b/>
          <w:bCs/>
          <w:color w:val="000000"/>
        </w:rPr>
        <w:t xml:space="preserve">émoin de ce </w:t>
      </w:r>
      <w:r w:rsidR="00E4240D">
        <w:rPr>
          <w:rFonts w:cstheme="minorHAnsi"/>
          <w:b/>
          <w:bCs/>
          <w:color w:val="000000"/>
        </w:rPr>
        <w:t>C</w:t>
      </w:r>
      <w:r w:rsidRPr="00A5057C">
        <w:rPr>
          <w:rFonts w:cstheme="minorHAnsi"/>
          <w:b/>
          <w:bCs/>
          <w:color w:val="000000"/>
        </w:rPr>
        <w:t xml:space="preserve">olloque </w:t>
      </w:r>
      <w:r w:rsidR="00405B7F" w:rsidRPr="00A5057C">
        <w:rPr>
          <w:rFonts w:cstheme="minorHAnsi"/>
          <w:b/>
          <w:bCs/>
          <w:color w:val="000000"/>
        </w:rPr>
        <w:t>2024</w:t>
      </w:r>
    </w:p>
    <w:p w14:paraId="0140E5E0" w14:textId="77777777" w:rsidR="00E4240D" w:rsidRDefault="00E4240D" w:rsidP="00E4240D">
      <w:pPr>
        <w:pStyle w:val="Paragraphedeliste"/>
        <w:autoSpaceDN w:val="0"/>
        <w:spacing w:after="0" w:line="252" w:lineRule="auto"/>
        <w:ind w:left="1080"/>
        <w:jc w:val="both"/>
        <w:rPr>
          <w:rFonts w:cstheme="minorHAnsi"/>
          <w:b/>
          <w:bCs/>
          <w:color w:val="000000"/>
        </w:rPr>
      </w:pPr>
    </w:p>
    <w:p w14:paraId="722EFBFE" w14:textId="61952286" w:rsidR="00E4240D" w:rsidRDefault="006F6858" w:rsidP="00EB7223">
      <w:pPr>
        <w:pStyle w:val="Paragraphedeliste"/>
        <w:autoSpaceDN w:val="0"/>
        <w:spacing w:after="0" w:line="252" w:lineRule="auto"/>
        <w:jc w:val="both"/>
        <w:rPr>
          <w:rFonts w:cstheme="minorHAnsi"/>
          <w:b/>
          <w:bCs/>
          <w:color w:val="000000"/>
        </w:rPr>
      </w:pPr>
      <w:r w:rsidRPr="00A5057C">
        <w:rPr>
          <w:rFonts w:eastAsia="Times New Roman" w:cstheme="minorHAnsi"/>
          <w:noProof/>
        </w:rPr>
        <w:drawing>
          <wp:anchor distT="0" distB="0" distL="114300" distR="114300" simplePos="0" relativeHeight="251660288" behindDoc="1" locked="0" layoutInCell="1" allowOverlap="1" wp14:anchorId="49E61358" wp14:editId="315A4DB1">
            <wp:simplePos x="0" y="0"/>
            <wp:positionH relativeFrom="margin">
              <wp:align>left</wp:align>
            </wp:positionH>
            <wp:positionV relativeFrom="paragraph">
              <wp:posOffset>131445</wp:posOffset>
            </wp:positionV>
            <wp:extent cx="2444750" cy="1578610"/>
            <wp:effectExtent l="57150" t="19050" r="50800" b="97790"/>
            <wp:wrapTight wrapText="bothSides">
              <wp:wrapPolygon edited="0">
                <wp:start x="-337" y="-261"/>
                <wp:lineTo x="-505" y="0"/>
                <wp:lineTo x="-505" y="22417"/>
                <wp:lineTo x="-337" y="22677"/>
                <wp:lineTo x="21712" y="22677"/>
                <wp:lineTo x="21881" y="21113"/>
                <wp:lineTo x="21881" y="4171"/>
                <wp:lineTo x="21712" y="261"/>
                <wp:lineTo x="21712" y="-261"/>
                <wp:lineTo x="-337" y="-261"/>
              </wp:wrapPolygon>
            </wp:wrapTight>
            <wp:docPr id="5" name="Image 5" descr="Dorine_by_PortraitMadame_Alice_Prena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f_lup4le1o2" descr="Dorine_by_PortraitMadame_Alice_Prenat-7.jpg"/>
                    <pic:cNvPicPr>
                      <a:picLocks noChangeAspect="1" noChangeArrowheads="1"/>
                    </pic:cNvPicPr>
                  </pic:nvPicPr>
                  <pic:blipFill>
                    <a:blip r:embed="rId9" r:link="rId11" cstate="print">
                      <a:extLst>
                        <a:ext uri="{BEBA8EAE-BF5A-486C-A8C5-ECC9F3942E4B}">
                          <a14:imgProps xmlns:a14="http://schemas.microsoft.com/office/drawing/2010/main">
                            <a14:imgLayer r:embed="rId10">
                              <a14:imgEffect>
                                <a14:sharpenSoften amount="25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44750" cy="1578610"/>
                    </a:xfrm>
                    <a:prstGeom prst="rect">
                      <a:avLst/>
                    </a:prstGeom>
                    <a:noFill/>
                    <a:ln>
                      <a:noFill/>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46518202" w14:textId="392528A5" w:rsidR="00E4240D" w:rsidRDefault="00BC03CC" w:rsidP="00E4240D">
      <w:pPr>
        <w:pStyle w:val="Paragraphedeliste"/>
        <w:autoSpaceDN w:val="0"/>
        <w:spacing w:after="0" w:line="252" w:lineRule="auto"/>
        <w:jc w:val="both"/>
        <w:rPr>
          <w:rFonts w:cstheme="minorHAnsi"/>
          <w:color w:val="000000"/>
        </w:rPr>
      </w:pPr>
      <w:r w:rsidRPr="00A5057C">
        <w:rPr>
          <w:rFonts w:cstheme="minorHAnsi"/>
          <w:color w:val="000000"/>
        </w:rPr>
        <w:t>Passionnée d’aviation</w:t>
      </w:r>
      <w:r w:rsidR="00E4240D">
        <w:rPr>
          <w:rFonts w:cstheme="minorHAnsi"/>
          <w:color w:val="000000"/>
        </w:rPr>
        <w:t xml:space="preserve"> depuis son plus jeune âge</w:t>
      </w:r>
      <w:r w:rsidRPr="00A5057C">
        <w:rPr>
          <w:rFonts w:cstheme="minorHAnsi"/>
          <w:color w:val="000000"/>
        </w:rPr>
        <w:t xml:space="preserve">, </w:t>
      </w:r>
      <w:r w:rsidR="00E4240D">
        <w:rPr>
          <w:rFonts w:cstheme="minorHAnsi"/>
          <w:color w:val="000000"/>
        </w:rPr>
        <w:t xml:space="preserve">Dorine décide de </w:t>
      </w:r>
      <w:r w:rsidRPr="00A5057C">
        <w:rPr>
          <w:rFonts w:cstheme="minorHAnsi"/>
          <w:color w:val="000000"/>
        </w:rPr>
        <w:t>prend</w:t>
      </w:r>
      <w:r w:rsidR="00E4240D">
        <w:rPr>
          <w:rFonts w:cstheme="minorHAnsi"/>
          <w:color w:val="000000"/>
        </w:rPr>
        <w:t>re</w:t>
      </w:r>
      <w:r w:rsidRPr="00A5057C">
        <w:rPr>
          <w:rFonts w:cstheme="minorHAnsi"/>
          <w:color w:val="000000"/>
        </w:rPr>
        <w:t xml:space="preserve"> son destin</w:t>
      </w:r>
      <w:r w:rsidR="00E4240D">
        <w:rPr>
          <w:rFonts w:cstheme="minorHAnsi"/>
          <w:color w:val="000000"/>
        </w:rPr>
        <w:t xml:space="preserve"> en main à la suite d’un crash aérien où elle perdra l’usage de ses jambes. Dorine a alors 16 ans. </w:t>
      </w:r>
    </w:p>
    <w:p w14:paraId="70DDBFF6" w14:textId="2754134F" w:rsidR="000B388E" w:rsidRPr="00021522" w:rsidRDefault="00021522" w:rsidP="00021522">
      <w:pPr>
        <w:pStyle w:val="Paragraphedeliste"/>
        <w:autoSpaceDN w:val="0"/>
        <w:spacing w:after="0" w:line="252" w:lineRule="auto"/>
        <w:jc w:val="both"/>
        <w:rPr>
          <w:rFonts w:cstheme="minorHAnsi"/>
          <w:color w:val="000000"/>
        </w:rPr>
      </w:pPr>
      <w:r>
        <w:rPr>
          <w:rFonts w:cstheme="minorHAnsi"/>
          <w:color w:val="000000"/>
        </w:rPr>
        <w:t>Elle</w:t>
      </w:r>
      <w:r w:rsidR="00BC03CC" w:rsidRPr="00A5057C">
        <w:rPr>
          <w:rFonts w:cstheme="minorHAnsi"/>
          <w:color w:val="000000"/>
        </w:rPr>
        <w:t xml:space="preserve"> va </w:t>
      </w:r>
      <w:r w:rsidR="00E4240D">
        <w:rPr>
          <w:rFonts w:cstheme="minorHAnsi"/>
          <w:color w:val="000000"/>
        </w:rPr>
        <w:t xml:space="preserve">peu à peu </w:t>
      </w:r>
      <w:r w:rsidR="00BC03CC" w:rsidRPr="00A5057C">
        <w:rPr>
          <w:rFonts w:cstheme="minorHAnsi"/>
          <w:color w:val="000000"/>
        </w:rPr>
        <w:t>construire son projet</w:t>
      </w:r>
      <w:r w:rsidR="00E4240D">
        <w:rPr>
          <w:rFonts w:cstheme="minorHAnsi"/>
          <w:color w:val="000000"/>
        </w:rPr>
        <w:t xml:space="preserve"> en suivant ses modèles : </w:t>
      </w:r>
      <w:r w:rsidR="00E4240D" w:rsidRPr="00A5057C">
        <w:rPr>
          <w:rFonts w:cstheme="minorHAnsi"/>
          <w:color w:val="000000"/>
        </w:rPr>
        <w:t xml:space="preserve">Adrienne Bolland, Jean Mermoz, Antoine de Saint-Exupéry… </w:t>
      </w:r>
      <w:r w:rsidR="00BC03CC" w:rsidRPr="00021522">
        <w:rPr>
          <w:rFonts w:cstheme="minorHAnsi"/>
          <w:color w:val="000000"/>
        </w:rPr>
        <w:t xml:space="preserve">Elle </w:t>
      </w:r>
      <w:r>
        <w:rPr>
          <w:rFonts w:cstheme="minorHAnsi"/>
          <w:color w:val="000000"/>
        </w:rPr>
        <w:t>ré</w:t>
      </w:r>
      <w:r w:rsidR="00BC03CC" w:rsidRPr="00021522">
        <w:rPr>
          <w:rFonts w:cstheme="minorHAnsi"/>
          <w:color w:val="000000"/>
        </w:rPr>
        <w:t>apprend à piloter, fait changer la loi pour permettre aux personnes handicapées d’accéder à la licence professionnelle, dirige une équipe jusqu’à devenir pilote de voltige, donne des spectacles aériens, vole au Salon International de l’Air et de l’Espace au Bourget.</w:t>
      </w:r>
      <w:r w:rsidR="00BC03CC" w:rsidRPr="00021522">
        <w:rPr>
          <w:rFonts w:eastAsia="Times New Roman" w:cstheme="minorHAnsi"/>
          <w:noProof/>
        </w:rPr>
        <w:t xml:space="preserve"> </w:t>
      </w:r>
    </w:p>
    <w:p w14:paraId="4B2B88B6" w14:textId="77777777" w:rsidR="000B388E" w:rsidRDefault="000B388E" w:rsidP="000B388E">
      <w:pPr>
        <w:pStyle w:val="Paragraphedeliste"/>
        <w:autoSpaceDN w:val="0"/>
        <w:spacing w:after="0" w:line="252" w:lineRule="auto"/>
        <w:jc w:val="both"/>
        <w:rPr>
          <w:rFonts w:eastAsia="Times New Roman" w:cstheme="minorHAnsi"/>
          <w:noProof/>
        </w:rPr>
      </w:pPr>
    </w:p>
    <w:p w14:paraId="4169716A" w14:textId="383E961A" w:rsidR="000B388E" w:rsidRDefault="000B388E" w:rsidP="000B388E">
      <w:pPr>
        <w:ind w:left="360"/>
        <w:jc w:val="both"/>
        <w:rPr>
          <w:rFonts w:cstheme="minorHAnsi"/>
          <w:color w:val="000000"/>
        </w:rPr>
      </w:pPr>
      <w:r w:rsidRPr="000B388E">
        <w:rPr>
          <w:rFonts w:cstheme="minorHAnsi"/>
          <w:color w:val="000000"/>
        </w:rPr>
        <w:t xml:space="preserve">En 2019, Dorine fonde « Envie d’Envol », une Association qui favorise l’inclusion et aide au dépassement de soi à travers l’apprentissage de la voltige. Un téléfilm a été consacré à son histoire. A quelques mois des Jeux Olympiques et Paralympiques de Paris, Dorine viendra partager son histoire et la façon dont </w:t>
      </w:r>
      <w:r w:rsidR="00123C60">
        <w:rPr>
          <w:rFonts w:cstheme="minorHAnsi"/>
          <w:color w:val="000000"/>
        </w:rPr>
        <w:t xml:space="preserve">elle </w:t>
      </w:r>
      <w:r w:rsidRPr="000B388E">
        <w:rPr>
          <w:rFonts w:cstheme="minorHAnsi"/>
          <w:color w:val="000000"/>
        </w:rPr>
        <w:t xml:space="preserve">a donné du sens à sa vie malgré les douloureuses épreuves qu’elle a traversées.  </w:t>
      </w:r>
    </w:p>
    <w:p w14:paraId="29D47F94" w14:textId="3A9DC636" w:rsidR="000D46CD" w:rsidRPr="000D46CD" w:rsidRDefault="000D46CD" w:rsidP="006F6858">
      <w:pPr>
        <w:ind w:left="360"/>
        <w:jc w:val="both"/>
        <w:rPr>
          <w:rFonts w:cstheme="minorHAnsi"/>
          <w:color w:val="000000"/>
        </w:rPr>
      </w:pPr>
      <w:r w:rsidRPr="000D46CD">
        <w:rPr>
          <w:rFonts w:cstheme="minorHAnsi"/>
          <w:color w:val="000000"/>
        </w:rPr>
        <w:t xml:space="preserve">Enfin, Elisabeth Moreno, </w:t>
      </w:r>
      <w:r w:rsidR="00123C60" w:rsidRPr="00123C60">
        <w:rPr>
          <w:rFonts w:cstheme="minorHAnsi"/>
          <w:color w:val="000000"/>
        </w:rPr>
        <w:t xml:space="preserve">Présidente du </w:t>
      </w:r>
      <w:r w:rsidR="00123C60">
        <w:rPr>
          <w:rFonts w:cstheme="minorHAnsi"/>
          <w:color w:val="000000"/>
        </w:rPr>
        <w:t>conseil d’administration</w:t>
      </w:r>
      <w:r w:rsidR="00123C60" w:rsidRPr="00123C60">
        <w:rPr>
          <w:rFonts w:cstheme="minorHAnsi"/>
          <w:color w:val="000000"/>
        </w:rPr>
        <w:t xml:space="preserve"> de Ring Capital</w:t>
      </w:r>
      <w:r w:rsidR="00123C60">
        <w:rPr>
          <w:rFonts w:cstheme="minorHAnsi"/>
          <w:color w:val="000000"/>
        </w:rPr>
        <w:t xml:space="preserve">, </w:t>
      </w:r>
      <w:r w:rsidR="00123C60" w:rsidRPr="00123C60">
        <w:rPr>
          <w:rFonts w:cstheme="minorHAnsi"/>
          <w:color w:val="000000"/>
        </w:rPr>
        <w:t xml:space="preserve">Présidente de Ring </w:t>
      </w:r>
      <w:proofErr w:type="spellStart"/>
      <w:r w:rsidR="00123C60" w:rsidRPr="00123C60">
        <w:rPr>
          <w:rFonts w:cstheme="minorHAnsi"/>
          <w:color w:val="000000"/>
        </w:rPr>
        <w:t>Africa</w:t>
      </w:r>
      <w:proofErr w:type="spellEnd"/>
      <w:r w:rsidR="00680A40">
        <w:rPr>
          <w:rFonts w:cstheme="minorHAnsi"/>
          <w:color w:val="000000"/>
        </w:rPr>
        <w:t xml:space="preserve">, </w:t>
      </w:r>
      <w:r w:rsidR="00123C60" w:rsidRPr="00123C60">
        <w:rPr>
          <w:rFonts w:cstheme="minorHAnsi"/>
          <w:color w:val="000000"/>
        </w:rPr>
        <w:t xml:space="preserve">Présidente de la Fondation </w:t>
      </w:r>
      <w:proofErr w:type="spellStart"/>
      <w:r w:rsidR="00123C60" w:rsidRPr="00123C60">
        <w:rPr>
          <w:rFonts w:cstheme="minorHAnsi"/>
          <w:color w:val="000000"/>
        </w:rPr>
        <w:t>Femmes@numérique</w:t>
      </w:r>
      <w:proofErr w:type="spellEnd"/>
      <w:r w:rsidR="00680A40">
        <w:rPr>
          <w:rFonts w:cstheme="minorHAnsi"/>
          <w:color w:val="000000"/>
        </w:rPr>
        <w:t xml:space="preserve"> et </w:t>
      </w:r>
      <w:r w:rsidRPr="000D46CD">
        <w:rPr>
          <w:rFonts w:cstheme="minorHAnsi"/>
          <w:color w:val="000000"/>
        </w:rPr>
        <w:t>ex</w:t>
      </w:r>
      <w:r w:rsidR="006D25AF">
        <w:rPr>
          <w:rFonts w:cstheme="minorHAnsi"/>
          <w:color w:val="000000"/>
        </w:rPr>
        <w:t>-</w:t>
      </w:r>
      <w:r w:rsidRPr="000D46CD">
        <w:rPr>
          <w:rFonts w:cstheme="minorHAnsi"/>
          <w:color w:val="000000"/>
        </w:rPr>
        <w:t>Mi</w:t>
      </w:r>
      <w:r w:rsidRPr="00BB2FD9">
        <w:rPr>
          <w:rFonts w:cstheme="minorHAnsi"/>
          <w:color w:val="000000"/>
        </w:rPr>
        <w:t>nistre de</w:t>
      </w:r>
      <w:r>
        <w:rPr>
          <w:rFonts w:cstheme="minorHAnsi"/>
          <w:color w:val="000000"/>
        </w:rPr>
        <w:t>s Droits des Femmes viendra clôturer cette journée</w:t>
      </w:r>
      <w:r w:rsidR="006F6858">
        <w:rPr>
          <w:rFonts w:cstheme="minorHAnsi"/>
          <w:color w:val="000000"/>
        </w:rPr>
        <w:t>.</w:t>
      </w:r>
    </w:p>
    <w:p w14:paraId="0BA18E73" w14:textId="77777777" w:rsidR="000B388E" w:rsidRPr="000D46CD" w:rsidRDefault="000B388E" w:rsidP="000B388E">
      <w:pPr>
        <w:pStyle w:val="Paragraphedeliste"/>
        <w:autoSpaceDN w:val="0"/>
        <w:spacing w:after="0" w:line="252" w:lineRule="auto"/>
        <w:jc w:val="both"/>
        <w:rPr>
          <w:rFonts w:eastAsia="Times New Roman" w:cstheme="minorHAnsi"/>
          <w:noProof/>
        </w:rPr>
      </w:pPr>
    </w:p>
    <w:tbl>
      <w:tblPr>
        <w:tblStyle w:val="Grilledutableau"/>
        <w:tblW w:w="0" w:type="auto"/>
        <w:jc w:val="center"/>
        <w:tblBorders>
          <w:top w:val="dotted" w:sz="4" w:space="0" w:color="ED7D31" w:themeColor="accent2"/>
          <w:left w:val="dotted" w:sz="4" w:space="0" w:color="ED7D31" w:themeColor="accent2"/>
          <w:bottom w:val="dotted" w:sz="4" w:space="0" w:color="ED7D31" w:themeColor="accent2"/>
          <w:right w:val="dotted" w:sz="4" w:space="0" w:color="ED7D31" w:themeColor="accent2"/>
          <w:insideH w:val="dotted" w:sz="4" w:space="0" w:color="ED7D31" w:themeColor="accent2"/>
          <w:insideV w:val="dotted" w:sz="4" w:space="0" w:color="ED7D31" w:themeColor="accent2"/>
        </w:tblBorders>
        <w:tblLook w:val="04A0" w:firstRow="1" w:lastRow="0" w:firstColumn="1" w:lastColumn="0" w:noHBand="0" w:noVBand="1"/>
      </w:tblPr>
      <w:tblGrid>
        <w:gridCol w:w="10330"/>
      </w:tblGrid>
      <w:tr w:rsidR="000B388E" w14:paraId="05DD8E45" w14:textId="77777777" w:rsidTr="006F6858">
        <w:trPr>
          <w:jc w:val="center"/>
        </w:trPr>
        <w:tc>
          <w:tcPr>
            <w:tcW w:w="10330" w:type="dxa"/>
          </w:tcPr>
          <w:p w14:paraId="34C23BB8" w14:textId="77777777" w:rsidR="000B388E" w:rsidRPr="000D46CD" w:rsidRDefault="000B388E" w:rsidP="000B388E">
            <w:pPr>
              <w:jc w:val="center"/>
              <w:rPr>
                <w:rFonts w:cstheme="minorHAnsi"/>
                <w:color w:val="000000"/>
              </w:rPr>
            </w:pPr>
          </w:p>
          <w:p w14:paraId="0ED41093" w14:textId="380862C7" w:rsidR="000B388E" w:rsidRDefault="000B388E" w:rsidP="000B388E">
            <w:pPr>
              <w:jc w:val="center"/>
              <w:rPr>
                <w:rFonts w:cstheme="minorHAnsi"/>
                <w:color w:val="000000"/>
              </w:rPr>
            </w:pPr>
            <w:r w:rsidRPr="00A5057C">
              <w:rPr>
                <w:rFonts w:cstheme="minorHAnsi"/>
                <w:color w:val="000000"/>
              </w:rPr>
              <w:t xml:space="preserve">Le </w:t>
            </w:r>
            <w:r w:rsidRPr="006F6858">
              <w:rPr>
                <w:rFonts w:cstheme="minorHAnsi"/>
                <w:b/>
                <w:bCs/>
                <w:color w:val="000000"/>
              </w:rPr>
              <w:t>16 mai prochain</w:t>
            </w:r>
            <w:r>
              <w:rPr>
                <w:rFonts w:cstheme="minorHAnsi"/>
                <w:color w:val="000000"/>
              </w:rPr>
              <w:t xml:space="preserve">, </w:t>
            </w:r>
            <w:r w:rsidRPr="00A5057C">
              <w:rPr>
                <w:rFonts w:cstheme="minorHAnsi"/>
                <w:color w:val="000000"/>
              </w:rPr>
              <w:t xml:space="preserve">venez échanger avec nous sur les différents aspects du </w:t>
            </w:r>
            <w:r w:rsidRPr="00A5057C">
              <w:rPr>
                <w:rFonts w:cstheme="minorHAnsi"/>
                <w:b/>
                <w:bCs/>
                <w:color w:val="000000"/>
              </w:rPr>
              <w:t xml:space="preserve">sens au travail </w:t>
            </w:r>
            <w:r w:rsidRPr="00A5057C">
              <w:rPr>
                <w:rFonts w:cstheme="minorHAnsi"/>
                <w:color w:val="000000"/>
              </w:rPr>
              <w:t>!</w:t>
            </w:r>
          </w:p>
          <w:p w14:paraId="4D4738C4" w14:textId="77777777" w:rsidR="000B388E" w:rsidRPr="00A5057C" w:rsidRDefault="000B388E" w:rsidP="000B388E">
            <w:pPr>
              <w:jc w:val="center"/>
              <w:rPr>
                <w:rFonts w:cstheme="minorHAnsi"/>
                <w:color w:val="000000"/>
              </w:rPr>
            </w:pPr>
          </w:p>
          <w:p w14:paraId="788C9DE8" w14:textId="77777777" w:rsidR="000B388E" w:rsidRDefault="000B388E" w:rsidP="000B388E">
            <w:pPr>
              <w:jc w:val="center"/>
              <w:rPr>
                <w:rFonts w:cstheme="minorHAnsi"/>
                <w:color w:val="000000"/>
              </w:rPr>
            </w:pPr>
            <w:r w:rsidRPr="00A5057C">
              <w:rPr>
                <w:rFonts w:cstheme="minorHAnsi"/>
                <w:color w:val="000000"/>
              </w:rPr>
              <w:t xml:space="preserve">Inscription obligatoire : </w:t>
            </w:r>
            <w:hyperlink r:id="rId12" w:history="1">
              <w:r w:rsidRPr="00A5057C">
                <w:rPr>
                  <w:rStyle w:val="Lienhypertexte"/>
                  <w:rFonts w:cstheme="minorHAnsi"/>
                </w:rPr>
                <w:t>www.colloqueinterL.com</w:t>
              </w:r>
            </w:hyperlink>
          </w:p>
          <w:p w14:paraId="383FE268" w14:textId="77777777" w:rsidR="000B388E" w:rsidRDefault="000B388E" w:rsidP="001D3920">
            <w:pPr>
              <w:rPr>
                <w:rFonts w:cstheme="minorHAnsi"/>
                <w:color w:val="000000"/>
              </w:rPr>
            </w:pPr>
          </w:p>
        </w:tc>
      </w:tr>
    </w:tbl>
    <w:p w14:paraId="7043A50D" w14:textId="77777777" w:rsidR="000B388E" w:rsidRDefault="000B388E" w:rsidP="00F63266">
      <w:pPr>
        <w:jc w:val="center"/>
        <w:rPr>
          <w:rFonts w:ascii="Calibri" w:hAnsi="Calibri" w:cs="Calibri"/>
          <w:color w:val="000000"/>
          <w:sz w:val="24"/>
          <w:szCs w:val="24"/>
        </w:rPr>
      </w:pPr>
    </w:p>
    <w:p w14:paraId="5CB0CDFF" w14:textId="77777777" w:rsidR="00D775F4" w:rsidRPr="00A5057C" w:rsidRDefault="00D775F4" w:rsidP="000B388E">
      <w:pPr>
        <w:pStyle w:val="NormalWeb"/>
        <w:shd w:val="clear" w:color="auto" w:fill="FFFFFF"/>
        <w:spacing w:before="0" w:after="0" w:afterAutospacing="0"/>
        <w:ind w:firstLine="708"/>
        <w:jc w:val="both"/>
        <w:rPr>
          <w:rFonts w:asciiTheme="minorHAnsi" w:hAnsiTheme="minorHAnsi" w:cstheme="minorHAnsi"/>
          <w:color w:val="242424"/>
          <w:sz w:val="20"/>
          <w:szCs w:val="20"/>
        </w:rPr>
      </w:pPr>
      <w:r w:rsidRPr="00A5057C">
        <w:rPr>
          <w:rStyle w:val="lev"/>
          <w:rFonts w:asciiTheme="minorHAnsi" w:hAnsiTheme="minorHAnsi" w:cstheme="minorHAnsi"/>
          <w:color w:val="222222"/>
          <w:sz w:val="20"/>
          <w:szCs w:val="20"/>
          <w:bdr w:val="none" w:sz="0" w:space="0" w:color="auto" w:frame="1"/>
        </w:rPr>
        <w:t>A propos du Cercle InterL</w:t>
      </w:r>
    </w:p>
    <w:p w14:paraId="05DB8A14" w14:textId="77777777" w:rsidR="00D775F4" w:rsidRPr="00A5057C" w:rsidRDefault="00D775F4" w:rsidP="00A5057C">
      <w:pPr>
        <w:pStyle w:val="NormalWeb"/>
        <w:shd w:val="clear" w:color="auto" w:fill="FFFFFF"/>
        <w:spacing w:before="0" w:after="0" w:afterAutospacing="0"/>
        <w:ind w:left="708"/>
        <w:jc w:val="both"/>
        <w:rPr>
          <w:rFonts w:asciiTheme="minorHAnsi" w:hAnsiTheme="minorHAnsi" w:cstheme="minorHAnsi"/>
          <w:color w:val="242424"/>
          <w:sz w:val="20"/>
          <w:szCs w:val="20"/>
        </w:rPr>
      </w:pPr>
      <w:r w:rsidRPr="00A5057C">
        <w:rPr>
          <w:rStyle w:val="lev"/>
          <w:rFonts w:asciiTheme="minorHAnsi" w:hAnsiTheme="minorHAnsi" w:cstheme="minorHAnsi"/>
          <w:i/>
          <w:iCs/>
          <w:color w:val="222222"/>
          <w:sz w:val="20"/>
          <w:szCs w:val="20"/>
          <w:bdr w:val="none" w:sz="0" w:space="0" w:color="auto" w:frame="1"/>
        </w:rPr>
        <w:t>Le Cercle InterL</w:t>
      </w:r>
      <w:r w:rsidRPr="00A5057C">
        <w:rPr>
          <w:rFonts w:asciiTheme="minorHAnsi" w:hAnsiTheme="minorHAnsi" w:cstheme="minorHAnsi"/>
          <w:i/>
          <w:iCs/>
          <w:color w:val="222222"/>
          <w:sz w:val="20"/>
          <w:szCs w:val="20"/>
          <w:bdr w:val="none" w:sz="0" w:space="0" w:color="auto" w:frame="1"/>
        </w:rPr>
        <w:t> s’engage depuis 22 ans en faveur de la mixité et de l’égalité professionnelle dans les secteurs scientifiques et technologiques, avec l’ambition de créer les conditions favorables à l’équilibre des genres et à la performance. Il regroupe les réseaux de 15 entreprises industrielles et technologiques : CEA, Dassault Systèmes, EDF, Engie, GE, IBM, Lenovo, Orange, Orano, Qualcomm, Renault Group, SAP, Schlumberger, SNCF et Thalès. Ses membres se mobilisent toute l’année dans des groupes de travail et de réflexion pour encourager la mixité au sein des filières et métiers scientifiques et technologiques, favoriser l’accès des femmes à des postes à responsabilité, défendre l’équilibre entre vie professionnelle et vie personnelle, et partager les bonnes pratiques au sein du réseau. Le contenu de ces ateliers est restitué durant le Colloque annuel et publié dans les actes du Colloque disponibles sur le site internet du Cercle: </w:t>
      </w:r>
      <w:hyperlink r:id="rId13" w:tooltip="Original URL: https://www.interelles.com/. Click or tap if you trust this link." w:history="1">
        <w:r w:rsidRPr="00A5057C">
          <w:rPr>
            <w:rStyle w:val="Lienhypertexte"/>
            <w:rFonts w:asciiTheme="minorHAnsi" w:hAnsiTheme="minorHAnsi" w:cstheme="minorHAnsi"/>
            <w:i/>
            <w:iCs/>
            <w:color w:val="222222"/>
            <w:sz w:val="20"/>
            <w:szCs w:val="20"/>
            <w:bdr w:val="none" w:sz="0" w:space="0" w:color="auto" w:frame="1"/>
          </w:rPr>
          <w:t>www.interelles.com</w:t>
        </w:r>
      </w:hyperlink>
    </w:p>
    <w:p w14:paraId="524CDDF5" w14:textId="77777777" w:rsidR="00D775F4" w:rsidRPr="00A5057C" w:rsidRDefault="00D775F4" w:rsidP="00A5057C">
      <w:pPr>
        <w:pStyle w:val="NormalWeb"/>
        <w:shd w:val="clear" w:color="auto" w:fill="FFFFFF"/>
        <w:spacing w:before="0" w:after="0" w:afterAutospacing="0"/>
        <w:ind w:firstLine="708"/>
        <w:jc w:val="both"/>
        <w:rPr>
          <w:rFonts w:asciiTheme="minorHAnsi" w:hAnsiTheme="minorHAnsi" w:cstheme="minorHAnsi"/>
          <w:color w:val="242424"/>
          <w:sz w:val="20"/>
          <w:szCs w:val="20"/>
        </w:rPr>
      </w:pPr>
      <w:r w:rsidRPr="00A5057C">
        <w:rPr>
          <w:rFonts w:asciiTheme="minorHAnsi" w:hAnsiTheme="minorHAnsi" w:cstheme="minorHAnsi"/>
          <w:color w:val="222222"/>
          <w:sz w:val="20"/>
          <w:szCs w:val="20"/>
          <w:bdr w:val="none" w:sz="0" w:space="0" w:color="auto" w:frame="1"/>
        </w:rPr>
        <w:t>Suivez l’actualité du Cercle sur </w:t>
      </w:r>
      <w:hyperlink r:id="rId14" w:tooltip="Original URL: https://www.linkedin.com/company/cercle-interelles/. Click or tap if you trust this link." w:history="1">
        <w:r w:rsidRPr="00A5057C">
          <w:rPr>
            <w:rStyle w:val="Lienhypertexte"/>
            <w:rFonts w:asciiTheme="minorHAnsi" w:hAnsiTheme="minorHAnsi" w:cstheme="minorHAnsi"/>
            <w:color w:val="0563C1"/>
            <w:sz w:val="20"/>
            <w:szCs w:val="20"/>
            <w:bdr w:val="none" w:sz="0" w:space="0" w:color="auto" w:frame="1"/>
          </w:rPr>
          <w:t>sa page LinkedIn</w:t>
        </w:r>
      </w:hyperlink>
    </w:p>
    <w:p w14:paraId="3014C731" w14:textId="77777777" w:rsidR="00D775F4" w:rsidRDefault="00D775F4" w:rsidP="00EB7223">
      <w:pPr>
        <w:rPr>
          <w:rFonts w:ascii="Calibri" w:hAnsi="Calibri" w:cs="Calibri"/>
          <w:color w:val="000000"/>
          <w:sz w:val="24"/>
          <w:szCs w:val="24"/>
        </w:rPr>
      </w:pPr>
    </w:p>
    <w:p w14:paraId="3F725BEA" w14:textId="77777777" w:rsidR="00AD1CD9" w:rsidRPr="00AD1CD9" w:rsidRDefault="00AD1CD9" w:rsidP="000B388E">
      <w:pPr>
        <w:spacing w:after="0" w:line="240" w:lineRule="auto"/>
        <w:ind w:firstLine="708"/>
        <w:rPr>
          <w:rFonts w:cstheme="minorHAnsi"/>
          <w:color w:val="0000FF"/>
          <w:sz w:val="20"/>
          <w:szCs w:val="20"/>
          <w:u w:val="single"/>
        </w:rPr>
      </w:pPr>
      <w:r w:rsidRPr="00AD1CD9">
        <w:rPr>
          <w:rFonts w:cstheme="minorHAnsi"/>
          <w:b/>
          <w:bCs/>
          <w:noProof/>
          <w:sz w:val="20"/>
          <w:szCs w:val="20"/>
        </w:rPr>
        <w:t>Pour</w:t>
      </w:r>
      <w:r w:rsidRPr="00AD1CD9">
        <w:rPr>
          <w:rFonts w:cstheme="minorHAnsi"/>
          <w:b/>
          <w:bCs/>
          <w:color w:val="000000" w:themeColor="text1"/>
          <w:sz w:val="20"/>
          <w:szCs w:val="20"/>
        </w:rPr>
        <w:t xml:space="preserve"> en savoir plus</w:t>
      </w:r>
      <w:r w:rsidRPr="00AD1CD9">
        <w:rPr>
          <w:rFonts w:cstheme="minorHAnsi"/>
          <w:color w:val="000000" w:themeColor="text1"/>
          <w:sz w:val="20"/>
          <w:szCs w:val="20"/>
        </w:rPr>
        <w:t xml:space="preserve"> : </w:t>
      </w:r>
      <w:hyperlink r:id="rId15" w:history="1">
        <w:r w:rsidRPr="00AD1CD9">
          <w:rPr>
            <w:rStyle w:val="Lienhypertexte"/>
            <w:rFonts w:cstheme="minorHAnsi"/>
            <w:sz w:val="20"/>
            <w:szCs w:val="20"/>
          </w:rPr>
          <w:t>www.interelles.com</w:t>
        </w:r>
      </w:hyperlink>
    </w:p>
    <w:p w14:paraId="4FEC8C7B" w14:textId="715A32B4" w:rsidR="00631730" w:rsidRPr="00631730" w:rsidRDefault="00AD1CD9" w:rsidP="000B388E">
      <w:pPr>
        <w:spacing w:after="0" w:line="240" w:lineRule="auto"/>
        <w:ind w:firstLine="708"/>
        <w:jc w:val="both"/>
        <w:rPr>
          <w:rFonts w:cstheme="minorHAnsi"/>
          <w:sz w:val="20"/>
          <w:szCs w:val="20"/>
        </w:rPr>
      </w:pPr>
      <w:r w:rsidRPr="00AD1CD9">
        <w:rPr>
          <w:rFonts w:cstheme="minorHAnsi"/>
          <w:i/>
          <w:iCs/>
          <w:color w:val="FF6600"/>
          <w:sz w:val="20"/>
          <w:szCs w:val="20"/>
        </w:rPr>
        <w:t>Contact Presse:</w:t>
      </w:r>
      <w:r w:rsidR="00631730" w:rsidRPr="00631730">
        <w:rPr>
          <w:rFonts w:cstheme="minorHAnsi"/>
          <w:color w:val="FF6600"/>
          <w:sz w:val="20"/>
          <w:szCs w:val="20"/>
        </w:rPr>
        <w:tab/>
      </w:r>
      <w:r w:rsidR="00631730" w:rsidRPr="00631730">
        <w:rPr>
          <w:rFonts w:cstheme="minorHAnsi"/>
          <w:sz w:val="20"/>
          <w:szCs w:val="20"/>
        </w:rPr>
        <w:t>Sylvie Lechevin, +33 06 28 74 99 23, sylvie.lechevin@sap.com</w:t>
      </w:r>
    </w:p>
    <w:p w14:paraId="3D33C1C1" w14:textId="1ADA7B08" w:rsidR="00510748" w:rsidRDefault="00510748" w:rsidP="00510748"/>
    <w:sectPr w:rsidR="00510748" w:rsidSect="003B07A0">
      <w:headerReference w:type="default" r:id="rId16"/>
      <w:footerReference w:type="default" r:id="rId17"/>
      <w:pgSz w:w="11906" w:h="16838"/>
      <w:pgMar w:top="567"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BE047" w14:textId="77777777" w:rsidR="003B07A0" w:rsidRDefault="003B07A0" w:rsidP="004B2876">
      <w:pPr>
        <w:spacing w:after="0" w:line="240" w:lineRule="auto"/>
      </w:pPr>
      <w:r>
        <w:separator/>
      </w:r>
    </w:p>
  </w:endnote>
  <w:endnote w:type="continuationSeparator" w:id="0">
    <w:p w14:paraId="3261E322" w14:textId="77777777" w:rsidR="003B07A0" w:rsidRDefault="003B07A0" w:rsidP="004B2876">
      <w:pPr>
        <w:spacing w:after="0" w:line="240" w:lineRule="auto"/>
      </w:pPr>
      <w:r>
        <w:continuationSeparator/>
      </w:r>
    </w:p>
  </w:endnote>
  <w:endnote w:type="continuationNotice" w:id="1">
    <w:p w14:paraId="497EBF6A" w14:textId="77777777" w:rsidR="003B07A0" w:rsidRDefault="003B0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C85B" w14:textId="4A7F80E1" w:rsidR="00D36F2C" w:rsidRDefault="00D36F2C" w:rsidP="00D36F2C">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2110D" w14:textId="77777777" w:rsidR="003B07A0" w:rsidRDefault="003B07A0" w:rsidP="004B2876">
      <w:pPr>
        <w:spacing w:after="0" w:line="240" w:lineRule="auto"/>
      </w:pPr>
      <w:r>
        <w:separator/>
      </w:r>
    </w:p>
  </w:footnote>
  <w:footnote w:type="continuationSeparator" w:id="0">
    <w:p w14:paraId="361369EE" w14:textId="77777777" w:rsidR="003B07A0" w:rsidRDefault="003B07A0" w:rsidP="004B2876">
      <w:pPr>
        <w:spacing w:after="0" w:line="240" w:lineRule="auto"/>
      </w:pPr>
      <w:r>
        <w:continuationSeparator/>
      </w:r>
    </w:p>
  </w:footnote>
  <w:footnote w:type="continuationNotice" w:id="1">
    <w:p w14:paraId="4FF8E1CF" w14:textId="77777777" w:rsidR="003B07A0" w:rsidRDefault="003B07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523F8" w14:textId="55EEBF1F" w:rsidR="00542DC5" w:rsidRDefault="00542DC5" w:rsidP="00542DC5">
    <w:pPr>
      <w:pStyle w:val="En-tte"/>
      <w:jc w:val="right"/>
    </w:pPr>
    <w:r w:rsidRPr="00D36F2C">
      <w:rPr>
        <w:rFonts w:cstheme="minorHAnsi"/>
        <w:b/>
        <w:noProof/>
        <w:color w:val="595959" w:themeColor="text1" w:themeTint="A6"/>
      </w:rPr>
      <w:drawing>
        <wp:anchor distT="0" distB="0" distL="114300" distR="114300" simplePos="0" relativeHeight="251658240" behindDoc="1" locked="0" layoutInCell="1" allowOverlap="1" wp14:anchorId="29243446" wp14:editId="2CB32FA2">
          <wp:simplePos x="0" y="0"/>
          <wp:positionH relativeFrom="column">
            <wp:posOffset>1905</wp:posOffset>
          </wp:positionH>
          <wp:positionV relativeFrom="paragraph">
            <wp:posOffset>635</wp:posOffset>
          </wp:positionV>
          <wp:extent cx="1454150" cy="772160"/>
          <wp:effectExtent l="0" t="0" r="0" b="889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772160"/>
                  </a:xfrm>
                  <a:prstGeom prst="rect">
                    <a:avLst/>
                  </a:prstGeom>
                </pic:spPr>
              </pic:pic>
            </a:graphicData>
          </a:graphic>
        </wp:anchor>
      </w:drawing>
    </w:r>
    <w:r>
      <w:t xml:space="preserve">       </w:t>
    </w:r>
    <w:r w:rsidRPr="00274283">
      <w:rPr>
        <w:rFonts w:cstheme="minorHAnsi"/>
        <w:b/>
        <w:color w:val="595959" w:themeColor="text1" w:themeTint="A6"/>
        <w:sz w:val="28"/>
        <w:szCs w:val="28"/>
      </w:rPr>
      <w:t>Communiqué de Presse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569ED"/>
    <w:multiLevelType w:val="hybridMultilevel"/>
    <w:tmpl w:val="BF06EB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7A370B"/>
    <w:multiLevelType w:val="hybridMultilevel"/>
    <w:tmpl w:val="C848F04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4A653FAE"/>
    <w:multiLevelType w:val="hybridMultilevel"/>
    <w:tmpl w:val="3F365A74"/>
    <w:lvl w:ilvl="0" w:tplc="0A28E6F0">
      <w:start w:val="1"/>
      <w:numFmt w:val="bullet"/>
      <w:lvlText w:val=""/>
      <w:lvlJc w:val="left"/>
      <w:pPr>
        <w:ind w:left="1068" w:hanging="360"/>
      </w:pPr>
      <w:rPr>
        <w:rFonts w:ascii="Wingdings" w:hAnsi="Wingdings" w:hint="default"/>
        <w:u w:color="ED7D31" w:themeColor="accent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B845A32"/>
    <w:multiLevelType w:val="hybridMultilevel"/>
    <w:tmpl w:val="E612F5E8"/>
    <w:lvl w:ilvl="0" w:tplc="0C000009">
      <w:start w:val="1"/>
      <w:numFmt w:val="bullet"/>
      <w:lvlText w:val=""/>
      <w:lvlJc w:val="left"/>
      <w:pPr>
        <w:ind w:left="1080" w:hanging="360"/>
      </w:pPr>
      <w:rPr>
        <w:rFonts w:ascii="Wingdings" w:hAnsi="Wingdings"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4" w15:restartNumberingAfterBreak="0">
    <w:nsid w:val="542B352F"/>
    <w:multiLevelType w:val="hybridMultilevel"/>
    <w:tmpl w:val="BF4C72D2"/>
    <w:lvl w:ilvl="0" w:tplc="0A28E6F0">
      <w:start w:val="1"/>
      <w:numFmt w:val="bullet"/>
      <w:lvlText w:val=""/>
      <w:lvlJc w:val="left"/>
      <w:pPr>
        <w:ind w:left="720" w:hanging="360"/>
      </w:pPr>
      <w:rPr>
        <w:rFonts w:ascii="Wingdings" w:hAnsi="Wingdings" w:hint="default"/>
        <w:u w:color="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928073">
    <w:abstractNumId w:val="0"/>
  </w:num>
  <w:num w:numId="2" w16cid:durableId="920917257">
    <w:abstractNumId w:val="1"/>
  </w:num>
  <w:num w:numId="3" w16cid:durableId="78257081">
    <w:abstractNumId w:val="2"/>
  </w:num>
  <w:num w:numId="4" w16cid:durableId="1307969928">
    <w:abstractNumId w:val="4"/>
  </w:num>
  <w:num w:numId="5" w16cid:durableId="1955095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50"/>
    <w:rsid w:val="00021522"/>
    <w:rsid w:val="000351F4"/>
    <w:rsid w:val="000441DB"/>
    <w:rsid w:val="00087BC1"/>
    <w:rsid w:val="000B2F4D"/>
    <w:rsid w:val="000B388E"/>
    <w:rsid w:val="000C51DF"/>
    <w:rsid w:val="000C62A8"/>
    <w:rsid w:val="000D2D8C"/>
    <w:rsid w:val="000D46CD"/>
    <w:rsid w:val="000F6169"/>
    <w:rsid w:val="000F65EB"/>
    <w:rsid w:val="00102A97"/>
    <w:rsid w:val="00123950"/>
    <w:rsid w:val="00123C60"/>
    <w:rsid w:val="0016098D"/>
    <w:rsid w:val="00191709"/>
    <w:rsid w:val="001D3920"/>
    <w:rsid w:val="00203861"/>
    <w:rsid w:val="0023253E"/>
    <w:rsid w:val="00242D5F"/>
    <w:rsid w:val="002654D1"/>
    <w:rsid w:val="00274283"/>
    <w:rsid w:val="002C21BE"/>
    <w:rsid w:val="002E1188"/>
    <w:rsid w:val="00321DFD"/>
    <w:rsid w:val="00386652"/>
    <w:rsid w:val="003B07A0"/>
    <w:rsid w:val="00405B7F"/>
    <w:rsid w:val="004164B6"/>
    <w:rsid w:val="004458DA"/>
    <w:rsid w:val="0046510B"/>
    <w:rsid w:val="004B068A"/>
    <w:rsid w:val="004B0F4F"/>
    <w:rsid w:val="004B2876"/>
    <w:rsid w:val="004D295F"/>
    <w:rsid w:val="004E4B6E"/>
    <w:rsid w:val="00510748"/>
    <w:rsid w:val="00542DC5"/>
    <w:rsid w:val="0054751B"/>
    <w:rsid w:val="00562B40"/>
    <w:rsid w:val="005F6FD3"/>
    <w:rsid w:val="006040F2"/>
    <w:rsid w:val="00631730"/>
    <w:rsid w:val="00680A40"/>
    <w:rsid w:val="006A63F7"/>
    <w:rsid w:val="006C1677"/>
    <w:rsid w:val="006D25AF"/>
    <w:rsid w:val="006E1095"/>
    <w:rsid w:val="006F6858"/>
    <w:rsid w:val="007420AD"/>
    <w:rsid w:val="007C06B0"/>
    <w:rsid w:val="00822F55"/>
    <w:rsid w:val="008443FF"/>
    <w:rsid w:val="00896B33"/>
    <w:rsid w:val="008E4DC3"/>
    <w:rsid w:val="008E7DFF"/>
    <w:rsid w:val="008F5747"/>
    <w:rsid w:val="00906629"/>
    <w:rsid w:val="009271D6"/>
    <w:rsid w:val="009344C0"/>
    <w:rsid w:val="0096280E"/>
    <w:rsid w:val="00970026"/>
    <w:rsid w:val="00974348"/>
    <w:rsid w:val="009C2827"/>
    <w:rsid w:val="009E69EC"/>
    <w:rsid w:val="00A03D5F"/>
    <w:rsid w:val="00A26BBE"/>
    <w:rsid w:val="00A5057C"/>
    <w:rsid w:val="00A57D10"/>
    <w:rsid w:val="00A62534"/>
    <w:rsid w:val="00A737F2"/>
    <w:rsid w:val="00AD1CD9"/>
    <w:rsid w:val="00AF223A"/>
    <w:rsid w:val="00AF50A1"/>
    <w:rsid w:val="00B75BD4"/>
    <w:rsid w:val="00BB2FD9"/>
    <w:rsid w:val="00BB419D"/>
    <w:rsid w:val="00BC03CC"/>
    <w:rsid w:val="00BE5852"/>
    <w:rsid w:val="00C6013C"/>
    <w:rsid w:val="00C82941"/>
    <w:rsid w:val="00CD370E"/>
    <w:rsid w:val="00D15F06"/>
    <w:rsid w:val="00D35C72"/>
    <w:rsid w:val="00D36F2C"/>
    <w:rsid w:val="00D51F36"/>
    <w:rsid w:val="00D65F3A"/>
    <w:rsid w:val="00D775F4"/>
    <w:rsid w:val="00D90DB6"/>
    <w:rsid w:val="00DD3F59"/>
    <w:rsid w:val="00E4240D"/>
    <w:rsid w:val="00EA6630"/>
    <w:rsid w:val="00EB7223"/>
    <w:rsid w:val="00EC3304"/>
    <w:rsid w:val="00EC784E"/>
    <w:rsid w:val="00ED2ABA"/>
    <w:rsid w:val="00ED4610"/>
    <w:rsid w:val="00EE11FA"/>
    <w:rsid w:val="00F06D9F"/>
    <w:rsid w:val="00F43EFF"/>
    <w:rsid w:val="00F63266"/>
    <w:rsid w:val="00F76B6B"/>
    <w:rsid w:val="00FA1010"/>
    <w:rsid w:val="00FD6E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746C8"/>
  <w15:chartTrackingRefBased/>
  <w15:docId w15:val="{1F51411C-84A2-4B07-B0BA-DBA6EF1A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4B0F4F"/>
    <w:pPr>
      <w:spacing w:before="1200" w:after="0" w:line="240" w:lineRule="auto"/>
      <w:outlineLvl w:val="0"/>
    </w:pPr>
    <w:rPr>
      <w:rFonts w:ascii="Century Gothic" w:eastAsia="Times New Roman" w:hAnsi="Century Gothic" w:cs="Times New Roman"/>
      <w:caps/>
      <w:color w:val="2A5A78"/>
      <w:spacing w:val="-5"/>
      <w:sz w:val="84"/>
      <w:szCs w:val="8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10748"/>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6E1095"/>
    <w:rPr>
      <w:b/>
      <w:bCs/>
    </w:rPr>
  </w:style>
  <w:style w:type="paragraph" w:styleId="Sansinterligne">
    <w:name w:val="No Spacing"/>
    <w:uiPriority w:val="1"/>
    <w:qFormat/>
    <w:rsid w:val="006E1095"/>
    <w:pPr>
      <w:spacing w:after="0" w:line="240" w:lineRule="auto"/>
    </w:pPr>
  </w:style>
  <w:style w:type="paragraph" w:styleId="En-tte">
    <w:name w:val="header"/>
    <w:basedOn w:val="Normal"/>
    <w:link w:val="En-tteCar"/>
    <w:uiPriority w:val="99"/>
    <w:unhideWhenUsed/>
    <w:rsid w:val="004B2876"/>
    <w:pPr>
      <w:tabs>
        <w:tab w:val="center" w:pos="4536"/>
        <w:tab w:val="right" w:pos="9072"/>
      </w:tabs>
      <w:spacing w:after="0" w:line="240" w:lineRule="auto"/>
    </w:pPr>
  </w:style>
  <w:style w:type="character" w:customStyle="1" w:styleId="En-tteCar">
    <w:name w:val="En-tête Car"/>
    <w:basedOn w:val="Policepardfaut"/>
    <w:link w:val="En-tte"/>
    <w:uiPriority w:val="99"/>
    <w:rsid w:val="004B2876"/>
  </w:style>
  <w:style w:type="paragraph" w:styleId="Pieddepage">
    <w:name w:val="footer"/>
    <w:basedOn w:val="Normal"/>
    <w:link w:val="PieddepageCar"/>
    <w:uiPriority w:val="99"/>
    <w:unhideWhenUsed/>
    <w:rsid w:val="004B2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2876"/>
  </w:style>
  <w:style w:type="paragraph" w:styleId="Paragraphedeliste">
    <w:name w:val="List Paragraph"/>
    <w:basedOn w:val="Normal"/>
    <w:uiPriority w:val="34"/>
    <w:qFormat/>
    <w:rsid w:val="004B2876"/>
    <w:pPr>
      <w:ind w:left="720"/>
      <w:contextualSpacing/>
    </w:pPr>
  </w:style>
  <w:style w:type="character" w:styleId="Lienhypertexte">
    <w:name w:val="Hyperlink"/>
    <w:basedOn w:val="Policepardfaut"/>
    <w:uiPriority w:val="99"/>
    <w:semiHidden/>
    <w:rsid w:val="00AD1CD9"/>
    <w:rPr>
      <w:rFonts w:cs="Times New Roman"/>
      <w:color w:val="0000FF"/>
      <w:u w:val="single"/>
    </w:rPr>
  </w:style>
  <w:style w:type="character" w:customStyle="1" w:styleId="Titre1Car">
    <w:name w:val="Titre 1 Car"/>
    <w:basedOn w:val="Policepardfaut"/>
    <w:link w:val="Titre1"/>
    <w:rsid w:val="004B0F4F"/>
    <w:rPr>
      <w:rFonts w:ascii="Century Gothic" w:eastAsia="Times New Roman" w:hAnsi="Century Gothic" w:cs="Times New Roman"/>
      <w:caps/>
      <w:color w:val="2A5A78"/>
      <w:spacing w:val="-5"/>
      <w:sz w:val="84"/>
      <w:szCs w:val="84"/>
      <w:lang w:val="en-US" w:bidi="en-US"/>
    </w:rPr>
  </w:style>
  <w:style w:type="paragraph" w:styleId="Rvision">
    <w:name w:val="Revision"/>
    <w:hidden/>
    <w:uiPriority w:val="99"/>
    <w:semiHidden/>
    <w:rsid w:val="004B068A"/>
    <w:pPr>
      <w:spacing w:after="0" w:line="240" w:lineRule="auto"/>
    </w:pPr>
  </w:style>
  <w:style w:type="character" w:styleId="Mentionnonrsolue">
    <w:name w:val="Unresolved Mention"/>
    <w:basedOn w:val="Policepardfaut"/>
    <w:uiPriority w:val="99"/>
    <w:semiHidden/>
    <w:unhideWhenUsed/>
    <w:rsid w:val="00405B7F"/>
    <w:rPr>
      <w:color w:val="605E5C"/>
      <w:shd w:val="clear" w:color="auto" w:fill="E1DFDD"/>
    </w:rPr>
  </w:style>
  <w:style w:type="character" w:styleId="Marquedecommentaire">
    <w:name w:val="annotation reference"/>
    <w:basedOn w:val="Policepardfaut"/>
    <w:uiPriority w:val="99"/>
    <w:semiHidden/>
    <w:unhideWhenUsed/>
    <w:rsid w:val="00ED2ABA"/>
    <w:rPr>
      <w:sz w:val="16"/>
      <w:szCs w:val="16"/>
    </w:rPr>
  </w:style>
  <w:style w:type="paragraph" w:styleId="Commentaire">
    <w:name w:val="annotation text"/>
    <w:basedOn w:val="Normal"/>
    <w:link w:val="CommentaireCar"/>
    <w:uiPriority w:val="99"/>
    <w:unhideWhenUsed/>
    <w:rsid w:val="00ED2ABA"/>
    <w:pPr>
      <w:spacing w:line="240" w:lineRule="auto"/>
    </w:pPr>
    <w:rPr>
      <w:sz w:val="20"/>
      <w:szCs w:val="20"/>
    </w:rPr>
  </w:style>
  <w:style w:type="character" w:customStyle="1" w:styleId="CommentaireCar">
    <w:name w:val="Commentaire Car"/>
    <w:basedOn w:val="Policepardfaut"/>
    <w:link w:val="Commentaire"/>
    <w:uiPriority w:val="99"/>
    <w:rsid w:val="00ED2ABA"/>
    <w:rPr>
      <w:sz w:val="20"/>
      <w:szCs w:val="20"/>
    </w:rPr>
  </w:style>
  <w:style w:type="paragraph" w:styleId="Objetducommentaire">
    <w:name w:val="annotation subject"/>
    <w:basedOn w:val="Commentaire"/>
    <w:next w:val="Commentaire"/>
    <w:link w:val="ObjetducommentaireCar"/>
    <w:uiPriority w:val="99"/>
    <w:semiHidden/>
    <w:unhideWhenUsed/>
    <w:rsid w:val="00ED2ABA"/>
    <w:rPr>
      <w:b/>
      <w:bCs/>
    </w:rPr>
  </w:style>
  <w:style w:type="character" w:customStyle="1" w:styleId="ObjetducommentaireCar">
    <w:name w:val="Objet du commentaire Car"/>
    <w:basedOn w:val="CommentaireCar"/>
    <w:link w:val="Objetducommentaire"/>
    <w:uiPriority w:val="99"/>
    <w:semiHidden/>
    <w:rsid w:val="00ED2ABA"/>
    <w:rPr>
      <w:b/>
      <w:bCs/>
      <w:sz w:val="20"/>
      <w:szCs w:val="20"/>
    </w:rPr>
  </w:style>
  <w:style w:type="character" w:styleId="Accentuation">
    <w:name w:val="Emphasis"/>
    <w:basedOn w:val="Policepardfaut"/>
    <w:uiPriority w:val="20"/>
    <w:qFormat/>
    <w:rsid w:val="00AF50A1"/>
    <w:rPr>
      <w:i/>
      <w:iCs/>
    </w:rPr>
  </w:style>
  <w:style w:type="table" w:styleId="Grilledutableau">
    <w:name w:val="Table Grid"/>
    <w:basedOn w:val="TableauNormal"/>
    <w:uiPriority w:val="39"/>
    <w:rsid w:val="000B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72269">
      <w:bodyDiv w:val="1"/>
      <w:marLeft w:val="0"/>
      <w:marRight w:val="0"/>
      <w:marTop w:val="0"/>
      <w:marBottom w:val="0"/>
      <w:divBdr>
        <w:top w:val="none" w:sz="0" w:space="0" w:color="auto"/>
        <w:left w:val="none" w:sz="0" w:space="0" w:color="auto"/>
        <w:bottom w:val="none" w:sz="0" w:space="0" w:color="auto"/>
        <w:right w:val="none" w:sz="0" w:space="0" w:color="auto"/>
      </w:divBdr>
    </w:div>
    <w:div w:id="315693401">
      <w:bodyDiv w:val="1"/>
      <w:marLeft w:val="0"/>
      <w:marRight w:val="0"/>
      <w:marTop w:val="0"/>
      <w:marBottom w:val="0"/>
      <w:divBdr>
        <w:top w:val="none" w:sz="0" w:space="0" w:color="auto"/>
        <w:left w:val="none" w:sz="0" w:space="0" w:color="auto"/>
        <w:bottom w:val="none" w:sz="0" w:space="0" w:color="auto"/>
        <w:right w:val="none" w:sz="0" w:space="0" w:color="auto"/>
      </w:divBdr>
      <w:divsChild>
        <w:div w:id="1150899573">
          <w:marLeft w:val="0"/>
          <w:marRight w:val="0"/>
          <w:marTop w:val="0"/>
          <w:marBottom w:val="0"/>
          <w:divBdr>
            <w:top w:val="none" w:sz="0" w:space="0" w:color="auto"/>
            <w:left w:val="none" w:sz="0" w:space="0" w:color="auto"/>
            <w:bottom w:val="none" w:sz="0" w:space="0" w:color="auto"/>
            <w:right w:val="none" w:sz="0" w:space="0" w:color="auto"/>
          </w:divBdr>
        </w:div>
      </w:divsChild>
    </w:div>
    <w:div w:id="597757138">
      <w:bodyDiv w:val="1"/>
      <w:marLeft w:val="0"/>
      <w:marRight w:val="0"/>
      <w:marTop w:val="0"/>
      <w:marBottom w:val="0"/>
      <w:divBdr>
        <w:top w:val="none" w:sz="0" w:space="0" w:color="auto"/>
        <w:left w:val="none" w:sz="0" w:space="0" w:color="auto"/>
        <w:bottom w:val="none" w:sz="0" w:space="0" w:color="auto"/>
        <w:right w:val="none" w:sz="0" w:space="0" w:color="auto"/>
      </w:divBdr>
    </w:div>
    <w:div w:id="617570435">
      <w:bodyDiv w:val="1"/>
      <w:marLeft w:val="0"/>
      <w:marRight w:val="0"/>
      <w:marTop w:val="0"/>
      <w:marBottom w:val="0"/>
      <w:divBdr>
        <w:top w:val="none" w:sz="0" w:space="0" w:color="auto"/>
        <w:left w:val="none" w:sz="0" w:space="0" w:color="auto"/>
        <w:bottom w:val="none" w:sz="0" w:space="0" w:color="auto"/>
        <w:right w:val="none" w:sz="0" w:space="0" w:color="auto"/>
      </w:divBdr>
    </w:div>
    <w:div w:id="839123176">
      <w:bodyDiv w:val="1"/>
      <w:marLeft w:val="0"/>
      <w:marRight w:val="0"/>
      <w:marTop w:val="0"/>
      <w:marBottom w:val="0"/>
      <w:divBdr>
        <w:top w:val="none" w:sz="0" w:space="0" w:color="auto"/>
        <w:left w:val="none" w:sz="0" w:space="0" w:color="auto"/>
        <w:bottom w:val="none" w:sz="0" w:space="0" w:color="auto"/>
        <w:right w:val="none" w:sz="0" w:space="0" w:color="auto"/>
      </w:divBdr>
    </w:div>
    <w:div w:id="932709861">
      <w:bodyDiv w:val="1"/>
      <w:marLeft w:val="0"/>
      <w:marRight w:val="0"/>
      <w:marTop w:val="0"/>
      <w:marBottom w:val="0"/>
      <w:divBdr>
        <w:top w:val="none" w:sz="0" w:space="0" w:color="auto"/>
        <w:left w:val="none" w:sz="0" w:space="0" w:color="auto"/>
        <w:bottom w:val="none" w:sz="0" w:space="0" w:color="auto"/>
        <w:right w:val="none" w:sz="0" w:space="0" w:color="auto"/>
      </w:divBdr>
    </w:div>
    <w:div w:id="1042091685">
      <w:bodyDiv w:val="1"/>
      <w:marLeft w:val="0"/>
      <w:marRight w:val="0"/>
      <w:marTop w:val="0"/>
      <w:marBottom w:val="0"/>
      <w:divBdr>
        <w:top w:val="none" w:sz="0" w:space="0" w:color="auto"/>
        <w:left w:val="none" w:sz="0" w:space="0" w:color="auto"/>
        <w:bottom w:val="none" w:sz="0" w:space="0" w:color="auto"/>
        <w:right w:val="none" w:sz="0" w:space="0" w:color="auto"/>
      </w:divBdr>
    </w:div>
    <w:div w:id="1273786551">
      <w:bodyDiv w:val="1"/>
      <w:marLeft w:val="0"/>
      <w:marRight w:val="0"/>
      <w:marTop w:val="0"/>
      <w:marBottom w:val="0"/>
      <w:divBdr>
        <w:top w:val="none" w:sz="0" w:space="0" w:color="auto"/>
        <w:left w:val="none" w:sz="0" w:space="0" w:color="auto"/>
        <w:bottom w:val="none" w:sz="0" w:space="0" w:color="auto"/>
        <w:right w:val="none" w:sz="0" w:space="0" w:color="auto"/>
      </w:divBdr>
    </w:div>
    <w:div w:id="1307853872">
      <w:bodyDiv w:val="1"/>
      <w:marLeft w:val="0"/>
      <w:marRight w:val="0"/>
      <w:marTop w:val="0"/>
      <w:marBottom w:val="0"/>
      <w:divBdr>
        <w:top w:val="none" w:sz="0" w:space="0" w:color="auto"/>
        <w:left w:val="none" w:sz="0" w:space="0" w:color="auto"/>
        <w:bottom w:val="none" w:sz="0" w:space="0" w:color="auto"/>
        <w:right w:val="none" w:sz="0" w:space="0" w:color="auto"/>
      </w:divBdr>
    </w:div>
    <w:div w:id="1611163104">
      <w:bodyDiv w:val="1"/>
      <w:marLeft w:val="0"/>
      <w:marRight w:val="0"/>
      <w:marTop w:val="0"/>
      <w:marBottom w:val="0"/>
      <w:divBdr>
        <w:top w:val="none" w:sz="0" w:space="0" w:color="auto"/>
        <w:left w:val="none" w:sz="0" w:space="0" w:color="auto"/>
        <w:bottom w:val="none" w:sz="0" w:space="0" w:color="auto"/>
        <w:right w:val="none" w:sz="0" w:space="0" w:color="auto"/>
      </w:divBdr>
    </w:div>
    <w:div w:id="1616477252">
      <w:bodyDiv w:val="1"/>
      <w:marLeft w:val="0"/>
      <w:marRight w:val="0"/>
      <w:marTop w:val="0"/>
      <w:marBottom w:val="0"/>
      <w:divBdr>
        <w:top w:val="none" w:sz="0" w:space="0" w:color="auto"/>
        <w:left w:val="none" w:sz="0" w:space="0" w:color="auto"/>
        <w:bottom w:val="none" w:sz="0" w:space="0" w:color="auto"/>
        <w:right w:val="none" w:sz="0" w:space="0" w:color="auto"/>
      </w:divBdr>
    </w:div>
    <w:div w:id="1792899032">
      <w:bodyDiv w:val="1"/>
      <w:marLeft w:val="0"/>
      <w:marRight w:val="0"/>
      <w:marTop w:val="0"/>
      <w:marBottom w:val="0"/>
      <w:divBdr>
        <w:top w:val="none" w:sz="0" w:space="0" w:color="auto"/>
        <w:left w:val="none" w:sz="0" w:space="0" w:color="auto"/>
        <w:bottom w:val="none" w:sz="0" w:space="0" w:color="auto"/>
        <w:right w:val="none" w:sz="0" w:space="0" w:color="auto"/>
      </w:divBdr>
    </w:div>
    <w:div w:id="18353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c01.safelinks.protection.outlook.com/?url=https%3A%2F%2Fwww.interelles.com%2F&amp;data=05%7C02%7Ccbroguet%40lenovo.com%7Cc80ae00db3fc41af2b7208dc020673a0%7C5c7d0b28bdf8410caa934df372b16203%7C0%7C0%7C638387474786674423%7CUnknown%7CTWFpbGZsb3d8eyJWIjoiMC4wLjAwMDAiLCJQIjoiV2luMzIiLCJBTiI6Ik1haWwiLCJXVCI6Mn0%3D%7C3000%7C%7C%7C&amp;sdata=Wb46NhaneMOZ9NUoYCBN8kvP5iuHn1S5R4DiMeHdVj8%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loqueinter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f_lup4le1o2" TargetMode="External"/><Relationship Id="rId5" Type="http://schemas.openxmlformats.org/officeDocument/2006/relationships/webSettings" Target="webSettings.xml"/><Relationship Id="rId15" Type="http://schemas.openxmlformats.org/officeDocument/2006/relationships/hyperlink" Target="http://www.interelles.com" TargetMode="Externa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c01.safelinks.protection.outlook.com/?url=https%3A%2F%2Fwww.linkedin.com%2Fcompany%2Fcercle-interelles%2F&amp;data=05%7C02%7Ccbroguet%40lenovo.com%7Cc80ae00db3fc41af2b7208dc020673a0%7C5c7d0b28bdf8410caa934df372b16203%7C0%7C0%7C638387474786674423%7CUnknown%7CTWFpbGZsb3d8eyJWIjoiMC4wLjAwMDAiLCJQIjoiV2luMzIiLCJBTiI6Ik1haWwiLCJXVCI6Mn0%3D%7C3000%7C%7C%7C&amp;sdata=Q8PM9aZuBujlkkPBBoId9sPvQEmD7l56u%2BUaTTkbYLk%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386AD-0437-43A8-B572-301D2EABAA5E}">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42f7676c-f455-423c-82f6-dc2d99791af7}" enabled="0" method="" siteId="{42f7676c-f455-423c-82f6-dc2d99791af7}"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1125</Words>
  <Characters>6189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ANTUNES Evana OBS/FZ</dc:creator>
  <cp:keywords/>
  <dc:description/>
  <cp:lastModifiedBy>MARTINE VIDAL</cp:lastModifiedBy>
  <cp:revision>2</cp:revision>
  <dcterms:created xsi:type="dcterms:W3CDTF">2024-05-02T16:40:00Z</dcterms:created>
  <dcterms:modified xsi:type="dcterms:W3CDTF">2024-05-02T16:40:00Z</dcterms:modified>
</cp:coreProperties>
</file>