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EA8B" w14:textId="77777777" w:rsidR="0097760E" w:rsidRDefault="0097760E" w:rsidP="0097760E">
      <w:pPr>
        <w:jc w:val="center"/>
        <w:rPr>
          <w:b/>
          <w:bCs/>
          <w:color w:val="212121"/>
        </w:rPr>
      </w:pPr>
    </w:p>
    <w:p w14:paraId="1B404A6F" w14:textId="77777777" w:rsidR="0097760E" w:rsidRDefault="0097760E" w:rsidP="0097760E">
      <w:pPr>
        <w:jc w:val="right"/>
        <w:rPr>
          <w:color w:val="212121"/>
        </w:rPr>
      </w:pPr>
      <w:bookmarkStart w:id="0" w:name="_Hlk148004407"/>
      <w:r>
        <w:rPr>
          <w:noProof/>
          <w:color w:val="212121"/>
          <w14:ligatures w14:val="standardContextual"/>
        </w:rPr>
        <w:drawing>
          <wp:inline distT="0" distB="0" distL="0" distR="0" wp14:anchorId="57256A00" wp14:editId="51606FEB">
            <wp:extent cx="1264523" cy="745490"/>
            <wp:effectExtent l="0" t="0" r="0" b="0"/>
            <wp:docPr id="95698915" name="Image 1" descr="Une image contenant Graphique, Police,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98915" name="Image 1" descr="Une image contenant Graphique, Police, texte, conceptio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8985" cy="748120"/>
                    </a:xfrm>
                    <a:prstGeom prst="rect">
                      <a:avLst/>
                    </a:prstGeom>
                  </pic:spPr>
                </pic:pic>
              </a:graphicData>
            </a:graphic>
          </wp:inline>
        </w:drawing>
      </w:r>
      <w:r>
        <w:rPr>
          <w:noProof/>
          <w:color w:val="212121"/>
          <w14:ligatures w14:val="standardContextual"/>
        </w:rPr>
        <w:t xml:space="preserve">                                                                                                          </w:t>
      </w:r>
      <w:r>
        <w:rPr>
          <w:noProof/>
          <w:color w:val="212121"/>
          <w14:ligatures w14:val="standardContextual"/>
        </w:rPr>
        <w:drawing>
          <wp:inline distT="0" distB="0" distL="0" distR="0" wp14:anchorId="7BB2761D" wp14:editId="086A3E62">
            <wp:extent cx="1009650" cy="1009650"/>
            <wp:effectExtent l="0" t="0" r="0" b="0"/>
            <wp:docPr id="686145648" name="Image 2" descr="Une image contenant Police, texte, conceptio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45648" name="Image 2" descr="Une image contenant Police, texte, conception, logo&#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p w14:paraId="2F743D6E" w14:textId="77777777" w:rsidR="0097760E" w:rsidRDefault="0097760E" w:rsidP="0097760E">
      <w:pPr>
        <w:jc w:val="center"/>
        <w:rPr>
          <w:b/>
          <w:bCs/>
          <w:color w:val="212121"/>
          <w:sz w:val="28"/>
          <w:szCs w:val="28"/>
        </w:rPr>
      </w:pPr>
    </w:p>
    <w:p w14:paraId="08DA3444" w14:textId="77777777" w:rsidR="0097760E" w:rsidRDefault="0097760E" w:rsidP="0097760E">
      <w:pPr>
        <w:jc w:val="center"/>
        <w:rPr>
          <w:b/>
          <w:bCs/>
          <w:color w:val="212121"/>
          <w:sz w:val="28"/>
          <w:szCs w:val="28"/>
        </w:rPr>
      </w:pPr>
    </w:p>
    <w:p w14:paraId="0C7446B7" w14:textId="528D1136" w:rsidR="0097760E" w:rsidRDefault="0097760E" w:rsidP="0097760E">
      <w:pPr>
        <w:jc w:val="center"/>
        <w:rPr>
          <w:b/>
          <w:bCs/>
          <w:color w:val="212121"/>
          <w:sz w:val="28"/>
          <w:szCs w:val="28"/>
        </w:rPr>
      </w:pPr>
      <w:r w:rsidRPr="000A60B1">
        <w:rPr>
          <w:b/>
          <w:bCs/>
          <w:color w:val="212121"/>
          <w:sz w:val="28"/>
          <w:szCs w:val="28"/>
        </w:rPr>
        <w:t>COMMUNIQUE DE PRESSE 13 OCTOBRE 2023</w:t>
      </w:r>
    </w:p>
    <w:p w14:paraId="63C98B68" w14:textId="77777777" w:rsidR="0097760E" w:rsidRDefault="0097760E" w:rsidP="0097760E">
      <w:pPr>
        <w:jc w:val="center"/>
        <w:rPr>
          <w:b/>
          <w:bCs/>
          <w:color w:val="212121"/>
          <w:sz w:val="28"/>
          <w:szCs w:val="28"/>
        </w:rPr>
      </w:pPr>
      <w:r>
        <w:rPr>
          <w:b/>
          <w:bCs/>
          <w:color w:val="212121"/>
          <w:sz w:val="28"/>
          <w:szCs w:val="28"/>
        </w:rPr>
        <w:t>Signature de la Charte « Femmes et IA »</w:t>
      </w:r>
    </w:p>
    <w:p w14:paraId="45F60613" w14:textId="77777777" w:rsidR="0097760E" w:rsidRPr="000A60B1" w:rsidRDefault="0097760E" w:rsidP="0097760E">
      <w:pPr>
        <w:jc w:val="center"/>
        <w:rPr>
          <w:b/>
          <w:bCs/>
          <w:color w:val="212121"/>
          <w:sz w:val="28"/>
          <w:szCs w:val="28"/>
        </w:rPr>
      </w:pPr>
      <w:r>
        <w:rPr>
          <w:b/>
          <w:bCs/>
          <w:color w:val="212121"/>
          <w:sz w:val="28"/>
          <w:szCs w:val="28"/>
        </w:rPr>
        <w:t>Pour une Intelligence Artificielle Responsable et Non Sexiste</w:t>
      </w:r>
    </w:p>
    <w:p w14:paraId="0A53D2F5" w14:textId="77777777" w:rsidR="0097760E" w:rsidRDefault="0097760E" w:rsidP="0097760E">
      <w:pPr>
        <w:jc w:val="both"/>
        <w:rPr>
          <w:color w:val="212121"/>
        </w:rPr>
      </w:pPr>
    </w:p>
    <w:p w14:paraId="0CAA05F0" w14:textId="77777777" w:rsidR="0097760E" w:rsidRPr="00525927" w:rsidRDefault="0097760E" w:rsidP="0097760E">
      <w:pPr>
        <w:jc w:val="center"/>
        <w:rPr>
          <w:b/>
          <w:bCs/>
          <w:color w:val="212121"/>
        </w:rPr>
      </w:pPr>
    </w:p>
    <w:p w14:paraId="01EB7B11" w14:textId="63D8BBD0" w:rsidR="0089680C" w:rsidRPr="008B0B26" w:rsidRDefault="0089680C" w:rsidP="008B0B26">
      <w:pPr>
        <w:jc w:val="center"/>
        <w:rPr>
          <w:b/>
          <w:bCs/>
          <w:color w:val="212121"/>
          <w:sz w:val="24"/>
          <w:szCs w:val="24"/>
        </w:rPr>
      </w:pPr>
      <w:r w:rsidRPr="008B0B26">
        <w:rPr>
          <w:b/>
          <w:bCs/>
          <w:color w:val="212121"/>
          <w:sz w:val="24"/>
          <w:szCs w:val="24"/>
        </w:rPr>
        <w:t>L’Isep, première école d’</w:t>
      </w:r>
      <w:proofErr w:type="spellStart"/>
      <w:r w:rsidRPr="008B0B26">
        <w:rPr>
          <w:b/>
          <w:bCs/>
          <w:color w:val="212121"/>
          <w:sz w:val="24"/>
          <w:szCs w:val="24"/>
        </w:rPr>
        <w:t>ingénieur.</w:t>
      </w:r>
      <w:proofErr w:type="gramStart"/>
      <w:r w:rsidRPr="008B0B26">
        <w:rPr>
          <w:b/>
          <w:bCs/>
          <w:color w:val="212121"/>
          <w:sz w:val="24"/>
          <w:szCs w:val="24"/>
        </w:rPr>
        <w:t>e.s</w:t>
      </w:r>
      <w:proofErr w:type="spellEnd"/>
      <w:proofErr w:type="gramEnd"/>
      <w:r w:rsidRPr="008B0B26">
        <w:rPr>
          <w:b/>
          <w:bCs/>
          <w:color w:val="212121"/>
          <w:sz w:val="24"/>
          <w:szCs w:val="24"/>
        </w:rPr>
        <w:t xml:space="preserve"> à signer le Pacte Femmes &amp; IA du Cercle InterElles</w:t>
      </w:r>
    </w:p>
    <w:p w14:paraId="6895A74C" w14:textId="77777777" w:rsidR="0089680C" w:rsidRPr="00525927" w:rsidRDefault="0089680C" w:rsidP="002B3AF7">
      <w:pPr>
        <w:jc w:val="both"/>
        <w:rPr>
          <w:color w:val="212121"/>
          <w:sz w:val="24"/>
          <w:szCs w:val="24"/>
        </w:rPr>
      </w:pPr>
    </w:p>
    <w:p w14:paraId="7E0A5569" w14:textId="46C00890" w:rsidR="0089680C" w:rsidRPr="008B0B26" w:rsidRDefault="0089680C" w:rsidP="002B3AF7">
      <w:pPr>
        <w:jc w:val="both"/>
        <w:rPr>
          <w:i/>
          <w:iCs/>
          <w:color w:val="212121"/>
          <w:sz w:val="24"/>
          <w:szCs w:val="24"/>
        </w:rPr>
      </w:pPr>
      <w:r w:rsidRPr="008B0B26">
        <w:rPr>
          <w:i/>
          <w:iCs/>
          <w:color w:val="212121"/>
          <w:sz w:val="24"/>
          <w:szCs w:val="24"/>
        </w:rPr>
        <w:t xml:space="preserve">L’Isep, signataire du Pacte Femmes &amp; IA du Cercle InterElles, s’engage à former ses futures diplomé.es. </w:t>
      </w:r>
      <w:proofErr w:type="gramStart"/>
      <w:r w:rsidRPr="008B0B26">
        <w:rPr>
          <w:i/>
          <w:iCs/>
          <w:color w:val="212121"/>
          <w:sz w:val="24"/>
          <w:szCs w:val="24"/>
        </w:rPr>
        <w:t>pour</w:t>
      </w:r>
      <w:proofErr w:type="gramEnd"/>
      <w:r w:rsidRPr="00525927">
        <w:rPr>
          <w:i/>
          <w:iCs/>
          <w:color w:val="212121"/>
          <w:sz w:val="24"/>
          <w:szCs w:val="24"/>
        </w:rPr>
        <w:t xml:space="preserve"> une </w:t>
      </w:r>
      <w:r w:rsidR="00211F7A" w:rsidRPr="00525927">
        <w:rPr>
          <w:i/>
          <w:iCs/>
          <w:color w:val="212121"/>
          <w:sz w:val="24"/>
          <w:szCs w:val="24"/>
        </w:rPr>
        <w:t>I</w:t>
      </w:r>
      <w:r w:rsidRPr="00525927">
        <w:rPr>
          <w:i/>
          <w:iCs/>
          <w:color w:val="212121"/>
          <w:sz w:val="24"/>
          <w:szCs w:val="24"/>
        </w:rPr>
        <w:t>ntelligence artificielle responsable et non-sexiste</w:t>
      </w:r>
      <w:r w:rsidRPr="008B0B26">
        <w:rPr>
          <w:i/>
          <w:iCs/>
          <w:color w:val="212121"/>
          <w:sz w:val="24"/>
          <w:szCs w:val="24"/>
        </w:rPr>
        <w:t xml:space="preserve">. </w:t>
      </w:r>
    </w:p>
    <w:p w14:paraId="474A91E2" w14:textId="77777777" w:rsidR="0089680C" w:rsidRPr="00525927" w:rsidRDefault="0089680C" w:rsidP="002B3AF7">
      <w:pPr>
        <w:jc w:val="both"/>
        <w:rPr>
          <w:color w:val="212121"/>
          <w:sz w:val="24"/>
          <w:szCs w:val="24"/>
        </w:rPr>
      </w:pPr>
    </w:p>
    <w:p w14:paraId="000AD613" w14:textId="5DFB3A02" w:rsidR="002B3AF7" w:rsidRPr="00525927" w:rsidRDefault="00E101F8" w:rsidP="002B3AF7">
      <w:pPr>
        <w:jc w:val="both"/>
        <w:rPr>
          <w:color w:val="212121"/>
          <w:sz w:val="24"/>
          <w:szCs w:val="24"/>
        </w:rPr>
      </w:pPr>
      <w:r w:rsidRPr="00525927">
        <w:rPr>
          <w:color w:val="212121"/>
          <w:sz w:val="24"/>
          <w:szCs w:val="24"/>
        </w:rPr>
        <w:t xml:space="preserve">13 </w:t>
      </w:r>
      <w:proofErr w:type="gramStart"/>
      <w:r w:rsidRPr="00525927">
        <w:rPr>
          <w:color w:val="212121"/>
          <w:sz w:val="24"/>
          <w:szCs w:val="24"/>
        </w:rPr>
        <w:t>Octobre</w:t>
      </w:r>
      <w:proofErr w:type="gramEnd"/>
      <w:r w:rsidR="006373E6" w:rsidRPr="00525927">
        <w:rPr>
          <w:color w:val="212121"/>
          <w:sz w:val="24"/>
          <w:szCs w:val="24"/>
        </w:rPr>
        <w:t xml:space="preserve"> 2023</w:t>
      </w:r>
      <w:r w:rsidRPr="00525927">
        <w:rPr>
          <w:color w:val="212121"/>
          <w:sz w:val="24"/>
          <w:szCs w:val="24"/>
        </w:rPr>
        <w:t xml:space="preserve"> </w:t>
      </w:r>
      <w:r w:rsidR="006373E6" w:rsidRPr="00525927">
        <w:rPr>
          <w:color w:val="212121"/>
          <w:sz w:val="24"/>
          <w:szCs w:val="24"/>
        </w:rPr>
        <w:t>–</w:t>
      </w:r>
      <w:r w:rsidRPr="00525927">
        <w:rPr>
          <w:color w:val="212121"/>
          <w:sz w:val="24"/>
          <w:szCs w:val="24"/>
        </w:rPr>
        <w:t xml:space="preserve"> </w:t>
      </w:r>
      <w:r w:rsidR="006373E6" w:rsidRPr="00525927">
        <w:rPr>
          <w:color w:val="212121"/>
          <w:sz w:val="24"/>
          <w:szCs w:val="24"/>
        </w:rPr>
        <w:t xml:space="preserve">Paris. </w:t>
      </w:r>
      <w:r w:rsidR="002B3AF7" w:rsidRPr="00525927">
        <w:rPr>
          <w:color w:val="212121"/>
          <w:sz w:val="24"/>
          <w:szCs w:val="24"/>
        </w:rPr>
        <w:t>Aujourd’hui, l’</w:t>
      </w:r>
      <w:r w:rsidR="00DC7444" w:rsidRPr="00525927">
        <w:rPr>
          <w:color w:val="212121"/>
          <w:sz w:val="24"/>
          <w:szCs w:val="24"/>
        </w:rPr>
        <w:t>I</w:t>
      </w:r>
      <w:r w:rsidR="002B3AF7" w:rsidRPr="00525927">
        <w:rPr>
          <w:color w:val="212121"/>
          <w:sz w:val="24"/>
          <w:szCs w:val="24"/>
        </w:rPr>
        <w:t xml:space="preserve">ntelligence </w:t>
      </w:r>
      <w:r w:rsidR="00DC7444" w:rsidRPr="00525927">
        <w:rPr>
          <w:color w:val="212121"/>
          <w:sz w:val="24"/>
          <w:szCs w:val="24"/>
        </w:rPr>
        <w:t>A</w:t>
      </w:r>
      <w:r w:rsidR="002B3AF7" w:rsidRPr="00525927">
        <w:rPr>
          <w:color w:val="212121"/>
          <w:sz w:val="24"/>
          <w:szCs w:val="24"/>
        </w:rPr>
        <w:t>rtificielle est synonyme de productivité pour la plupart des secteurs d’activité. Le monde économique est en train d’intégrer cet outil mais son utilisation pose des questions</w:t>
      </w:r>
      <w:r w:rsidR="006373E6" w:rsidRPr="00525927">
        <w:rPr>
          <w:color w:val="212121"/>
          <w:sz w:val="24"/>
          <w:szCs w:val="24"/>
        </w:rPr>
        <w:t> </w:t>
      </w:r>
      <w:r w:rsidR="002B3AF7" w:rsidRPr="00525927">
        <w:rPr>
          <w:color w:val="212121"/>
          <w:sz w:val="24"/>
          <w:szCs w:val="24"/>
        </w:rPr>
        <w:t>: </w:t>
      </w:r>
    </w:p>
    <w:p w14:paraId="3AC34C8D" w14:textId="09ED59D6" w:rsidR="002B3AF7" w:rsidRPr="00525927" w:rsidRDefault="002B3AF7" w:rsidP="002B3AF7">
      <w:pPr>
        <w:pStyle w:val="Paragraphedeliste"/>
        <w:numPr>
          <w:ilvl w:val="0"/>
          <w:numId w:val="1"/>
        </w:numPr>
        <w:jc w:val="both"/>
        <w:rPr>
          <w:color w:val="212121"/>
          <w:lang w:eastAsia="fr-FR"/>
        </w:rPr>
      </w:pPr>
      <w:r w:rsidRPr="00525927">
        <w:rPr>
          <w:color w:val="212121"/>
          <w:lang w:eastAsia="fr-FR"/>
        </w:rPr>
        <w:t>Un sondage sorti en juillet dernier (</w:t>
      </w:r>
      <w:proofErr w:type="spellStart"/>
      <w:r w:rsidRPr="00525927">
        <w:rPr>
          <w:color w:val="212121"/>
          <w:lang w:eastAsia="fr-FR"/>
        </w:rPr>
        <w:t>Odoxa</w:t>
      </w:r>
      <w:proofErr w:type="spellEnd"/>
      <w:r w:rsidRPr="00525927">
        <w:rPr>
          <w:color w:val="212121"/>
          <w:lang w:eastAsia="fr-FR"/>
        </w:rPr>
        <w:t xml:space="preserve"> – Mascaret) nous apprend que 7 Français sur 10 pensent que l’IA (générative) va révolutionner leur quotidien, mais que 64% des Français / 52% des professionnels de la tech n’ont pas confiance et ne croient pas en l’éthique des contenus créés par les IA</w:t>
      </w:r>
      <w:r w:rsidR="006373E6" w:rsidRPr="00525927">
        <w:rPr>
          <w:color w:val="212121"/>
          <w:lang w:eastAsia="fr-FR"/>
        </w:rPr>
        <w:t> </w:t>
      </w:r>
      <w:r w:rsidRPr="00525927">
        <w:rPr>
          <w:color w:val="212121"/>
          <w:lang w:eastAsia="fr-FR"/>
        </w:rPr>
        <w:t>;</w:t>
      </w:r>
    </w:p>
    <w:p w14:paraId="715C9929" w14:textId="719C2AED" w:rsidR="002B3AF7" w:rsidRPr="00525927" w:rsidRDefault="002B3AF7" w:rsidP="002B3AF7">
      <w:pPr>
        <w:pStyle w:val="Paragraphedeliste"/>
        <w:numPr>
          <w:ilvl w:val="0"/>
          <w:numId w:val="1"/>
        </w:numPr>
        <w:jc w:val="both"/>
        <w:rPr>
          <w:color w:val="212121"/>
          <w:lang w:eastAsia="fr-FR"/>
        </w:rPr>
      </w:pPr>
      <w:r w:rsidRPr="00525927">
        <w:rPr>
          <w:color w:val="212121"/>
          <w:lang w:eastAsia="fr-FR"/>
        </w:rPr>
        <w:t xml:space="preserve">Les gains de productivité attendus </w:t>
      </w:r>
      <w:proofErr w:type="gramStart"/>
      <w:r w:rsidRPr="00525927">
        <w:rPr>
          <w:color w:val="212121"/>
          <w:lang w:eastAsia="fr-FR"/>
        </w:rPr>
        <w:t>ont</w:t>
      </w:r>
      <w:proofErr w:type="gramEnd"/>
      <w:r w:rsidRPr="00525927">
        <w:rPr>
          <w:color w:val="212121"/>
          <w:lang w:eastAsia="fr-FR"/>
        </w:rPr>
        <w:t xml:space="preserve"> des conséquences sur les emplois, qui ne concernent pas nos élèves, mais dont ils doivent avoir conscience</w:t>
      </w:r>
      <w:r w:rsidR="006373E6" w:rsidRPr="00525927">
        <w:rPr>
          <w:color w:val="212121"/>
          <w:lang w:eastAsia="fr-FR"/>
        </w:rPr>
        <w:t> </w:t>
      </w:r>
      <w:r w:rsidRPr="00525927">
        <w:rPr>
          <w:color w:val="212121"/>
          <w:lang w:eastAsia="fr-FR"/>
        </w:rPr>
        <w:t>;</w:t>
      </w:r>
    </w:p>
    <w:p w14:paraId="65654776" w14:textId="77777777" w:rsidR="003C556A" w:rsidRPr="00525927" w:rsidRDefault="003C556A" w:rsidP="003C556A">
      <w:pPr>
        <w:pStyle w:val="Paragraphedeliste"/>
        <w:numPr>
          <w:ilvl w:val="0"/>
          <w:numId w:val="1"/>
        </w:numPr>
        <w:jc w:val="both"/>
        <w:rPr>
          <w:color w:val="212121"/>
          <w:lang w:eastAsia="fr-FR"/>
        </w:rPr>
      </w:pPr>
      <w:r w:rsidRPr="00525927">
        <w:rPr>
          <w:color w:val="212121"/>
          <w:lang w:eastAsia="fr-FR"/>
        </w:rPr>
        <w:t>Les IA sont susceptibles de reproduire et parfois même d’amplifier des biais et des discriminations qui viennent généralement des données utilisées pour les entrainer, mais peuvent aussi résulter d’un manque de diversité parmi les concepteurs et utilisateurs de ces systèmes. Rappelons-nous de « </w:t>
      </w:r>
      <w:proofErr w:type="spellStart"/>
      <w:r w:rsidRPr="00525927">
        <w:rPr>
          <w:color w:val="212121"/>
          <w:lang w:eastAsia="fr-FR"/>
        </w:rPr>
        <w:t>Chatbot</w:t>
      </w:r>
      <w:proofErr w:type="spellEnd"/>
      <w:r w:rsidRPr="00525927">
        <w:rPr>
          <w:color w:val="212121"/>
          <w:lang w:eastAsia="fr-FR"/>
        </w:rPr>
        <w:t xml:space="preserve"> Tay », stoppé par son fabricant après sa dérive raciste et fachiste.</w:t>
      </w:r>
    </w:p>
    <w:p w14:paraId="722AD9B5" w14:textId="77777777" w:rsidR="00DC7444" w:rsidRPr="00525927" w:rsidRDefault="00DC7444" w:rsidP="00DC7444">
      <w:pPr>
        <w:jc w:val="both"/>
        <w:rPr>
          <w:sz w:val="24"/>
          <w:szCs w:val="24"/>
        </w:rPr>
      </w:pPr>
    </w:p>
    <w:p w14:paraId="571BD6DF" w14:textId="7EB448AE" w:rsidR="00DC7444" w:rsidRPr="00525927" w:rsidRDefault="00DC7444" w:rsidP="008B0B26">
      <w:pPr>
        <w:jc w:val="both"/>
      </w:pPr>
      <w:r w:rsidRPr="00525927">
        <w:rPr>
          <w:sz w:val="24"/>
          <w:szCs w:val="24"/>
        </w:rPr>
        <w:t xml:space="preserve">Le Pacte Femmes &amp; IA </w:t>
      </w:r>
      <w:r w:rsidR="00D1413C" w:rsidRPr="00525927">
        <w:rPr>
          <w:sz w:val="24"/>
          <w:szCs w:val="24"/>
        </w:rPr>
        <w:t xml:space="preserve">du Cercle InterElles </w:t>
      </w:r>
      <w:r w:rsidRPr="00525927">
        <w:rPr>
          <w:sz w:val="24"/>
          <w:szCs w:val="24"/>
        </w:rPr>
        <w:t>est une démarche proposée à toute organisation prête à adopter et promouvoir une intelligence artificielle responsable et non sexiste. Il s’articule autour de sept principes fondamentaux liés aux questions d’organisation, de ressources humaines et techniques. La toute première étape pour s’engager dans cette démarche consiste à signer la charte.</w:t>
      </w:r>
    </w:p>
    <w:p w14:paraId="620F1B0D" w14:textId="0F27AB2E" w:rsidR="00DC7444" w:rsidRPr="00525927" w:rsidRDefault="00DC7444" w:rsidP="008B0B26">
      <w:pPr>
        <w:jc w:val="both"/>
      </w:pPr>
      <w:r w:rsidRPr="00525927">
        <w:rPr>
          <w:sz w:val="24"/>
          <w:szCs w:val="24"/>
        </w:rPr>
        <w:t>Depuis sa création, 12 entreprises ont adhéré aux fondements du Pacte qu’elles soient de grande envergure </w:t>
      </w:r>
      <w:proofErr w:type="spellStart"/>
      <w:r w:rsidRPr="00525927">
        <w:rPr>
          <w:sz w:val="24"/>
          <w:szCs w:val="24"/>
        </w:rPr>
        <w:t>commeEngie</w:t>
      </w:r>
      <w:proofErr w:type="spellEnd"/>
      <w:r w:rsidRPr="00525927">
        <w:rPr>
          <w:sz w:val="24"/>
          <w:szCs w:val="24"/>
        </w:rPr>
        <w:t xml:space="preserve">, GE Healthcare, IBM, Intel, Lenovo, NGE, </w:t>
      </w:r>
      <w:proofErr w:type="spellStart"/>
      <w:r w:rsidRPr="00525927">
        <w:rPr>
          <w:sz w:val="24"/>
          <w:szCs w:val="24"/>
        </w:rPr>
        <w:t>Orano</w:t>
      </w:r>
      <w:proofErr w:type="spellEnd"/>
      <w:r w:rsidRPr="00525927">
        <w:rPr>
          <w:sz w:val="24"/>
          <w:szCs w:val="24"/>
        </w:rPr>
        <w:t xml:space="preserve">, Qualcomm, SAP et Schlumberger ou des start-ups comme </w:t>
      </w:r>
      <w:proofErr w:type="spellStart"/>
      <w:r w:rsidRPr="00525927">
        <w:rPr>
          <w:sz w:val="24"/>
          <w:szCs w:val="24"/>
        </w:rPr>
        <w:t>Cogneed</w:t>
      </w:r>
      <w:proofErr w:type="spellEnd"/>
      <w:r w:rsidRPr="00525927">
        <w:rPr>
          <w:sz w:val="24"/>
          <w:szCs w:val="24"/>
        </w:rPr>
        <w:t xml:space="preserve"> AI ou </w:t>
      </w:r>
      <w:proofErr w:type="spellStart"/>
      <w:r w:rsidRPr="00525927">
        <w:rPr>
          <w:sz w:val="24"/>
          <w:szCs w:val="24"/>
        </w:rPr>
        <w:t>Heex</w:t>
      </w:r>
      <w:proofErr w:type="spellEnd"/>
      <w:r w:rsidRPr="00525927">
        <w:rPr>
          <w:sz w:val="24"/>
          <w:szCs w:val="24"/>
        </w:rPr>
        <w:t xml:space="preserve"> AI. </w:t>
      </w:r>
    </w:p>
    <w:p w14:paraId="788DAD17" w14:textId="77777777" w:rsidR="00DC7444" w:rsidRPr="008B0B26" w:rsidRDefault="00DC7444" w:rsidP="008B0B26">
      <w:pPr>
        <w:jc w:val="both"/>
        <w:rPr>
          <w:color w:val="212121"/>
        </w:rPr>
      </w:pPr>
    </w:p>
    <w:p w14:paraId="49BCB5D6" w14:textId="77777777" w:rsidR="002B3AF7" w:rsidRPr="00525927" w:rsidRDefault="002B3AF7" w:rsidP="002B3AF7">
      <w:pPr>
        <w:jc w:val="both"/>
        <w:rPr>
          <w:color w:val="212121"/>
          <w:sz w:val="24"/>
          <w:szCs w:val="24"/>
        </w:rPr>
      </w:pPr>
    </w:p>
    <w:p w14:paraId="6798BCB0" w14:textId="4C91F330" w:rsidR="002B3AF7" w:rsidRPr="00525927" w:rsidRDefault="002B3AF7" w:rsidP="002B3AF7">
      <w:pPr>
        <w:jc w:val="both"/>
        <w:rPr>
          <w:color w:val="212121"/>
          <w:sz w:val="24"/>
          <w:szCs w:val="24"/>
        </w:rPr>
      </w:pPr>
      <w:r w:rsidRPr="00525927">
        <w:rPr>
          <w:color w:val="212121"/>
          <w:sz w:val="24"/>
          <w:szCs w:val="24"/>
        </w:rPr>
        <w:t xml:space="preserve">Conscient de ces enjeux et d’une manière plus large parce que </w:t>
      </w:r>
      <w:r w:rsidR="00DC7444" w:rsidRPr="00525927">
        <w:rPr>
          <w:color w:val="212121"/>
          <w:sz w:val="24"/>
          <w:szCs w:val="24"/>
        </w:rPr>
        <w:t>l’Isep a</w:t>
      </w:r>
      <w:r w:rsidRPr="00525927">
        <w:rPr>
          <w:color w:val="212121"/>
          <w:sz w:val="24"/>
          <w:szCs w:val="24"/>
        </w:rPr>
        <w:t xml:space="preserve"> la conviction que le Numérique est un formidable levier de développement, qui comporte des risques et des </w:t>
      </w:r>
      <w:r w:rsidRPr="00525927">
        <w:rPr>
          <w:color w:val="212121"/>
          <w:sz w:val="24"/>
          <w:szCs w:val="24"/>
        </w:rPr>
        <w:lastRenderedPageBreak/>
        <w:t>incertitudes, l’</w:t>
      </w:r>
      <w:r w:rsidR="00CC7887" w:rsidRPr="00525927">
        <w:rPr>
          <w:color w:val="212121"/>
          <w:sz w:val="24"/>
          <w:szCs w:val="24"/>
        </w:rPr>
        <w:t>I</w:t>
      </w:r>
      <w:r w:rsidRPr="00525927">
        <w:rPr>
          <w:color w:val="212121"/>
          <w:sz w:val="24"/>
          <w:szCs w:val="24"/>
        </w:rPr>
        <w:t>sep réunit et forme des femmes et des hommes</w:t>
      </w:r>
      <w:r w:rsidR="00C251E9" w:rsidRPr="00525927">
        <w:rPr>
          <w:color w:val="212121"/>
          <w:sz w:val="24"/>
          <w:szCs w:val="24"/>
        </w:rPr>
        <w:t>,</w:t>
      </w:r>
      <w:r w:rsidRPr="00525927">
        <w:rPr>
          <w:color w:val="212121"/>
          <w:sz w:val="24"/>
          <w:szCs w:val="24"/>
        </w:rPr>
        <w:t xml:space="preserve"> qui créent et mettent en œuvre le Numérique Responsable. </w:t>
      </w:r>
    </w:p>
    <w:p w14:paraId="698BA5FE" w14:textId="0CFB3FA3" w:rsidR="002B3AF7" w:rsidRPr="00525927" w:rsidRDefault="00DC7444" w:rsidP="002B3AF7">
      <w:pPr>
        <w:jc w:val="both"/>
        <w:rPr>
          <w:color w:val="212121"/>
          <w:sz w:val="24"/>
          <w:szCs w:val="24"/>
        </w:rPr>
      </w:pPr>
      <w:r w:rsidRPr="00525927">
        <w:rPr>
          <w:color w:val="212121"/>
          <w:sz w:val="24"/>
          <w:szCs w:val="24"/>
        </w:rPr>
        <w:t>L</w:t>
      </w:r>
      <w:r w:rsidR="002B3AF7" w:rsidRPr="00525927">
        <w:rPr>
          <w:color w:val="212121"/>
          <w:sz w:val="24"/>
          <w:szCs w:val="24"/>
        </w:rPr>
        <w:t xml:space="preserve">’Isep met </w:t>
      </w:r>
      <w:r w:rsidR="00C251E9" w:rsidRPr="00525927">
        <w:rPr>
          <w:color w:val="212121"/>
          <w:sz w:val="24"/>
          <w:szCs w:val="24"/>
        </w:rPr>
        <w:t xml:space="preserve">au </w:t>
      </w:r>
      <w:r w:rsidR="006C4277" w:rsidRPr="00525927">
        <w:rPr>
          <w:color w:val="212121"/>
          <w:sz w:val="24"/>
          <w:szCs w:val="24"/>
        </w:rPr>
        <w:t>cœur</w:t>
      </w:r>
      <w:r w:rsidR="002B3AF7" w:rsidRPr="00525927">
        <w:rPr>
          <w:color w:val="212121"/>
          <w:sz w:val="24"/>
          <w:szCs w:val="24"/>
        </w:rPr>
        <w:t xml:space="preserve"> de sa pédagogie</w:t>
      </w:r>
      <w:r w:rsidR="00724AF4" w:rsidRPr="00525927">
        <w:rPr>
          <w:color w:val="212121"/>
          <w:sz w:val="24"/>
          <w:szCs w:val="24"/>
        </w:rPr>
        <w:t>,</w:t>
      </w:r>
      <w:r w:rsidR="002B3AF7" w:rsidRPr="00525927">
        <w:rPr>
          <w:color w:val="212121"/>
          <w:sz w:val="24"/>
          <w:szCs w:val="24"/>
        </w:rPr>
        <w:t xml:space="preserve"> fondée sur des projets porteurs de sens, nourris d’Ethique et d’Humanités, selon un chemin qui permet à chacun et chacune de se développer en 3 dimensions</w:t>
      </w:r>
      <w:r w:rsidR="006373E6" w:rsidRPr="00525927">
        <w:rPr>
          <w:color w:val="212121"/>
          <w:sz w:val="24"/>
          <w:szCs w:val="24"/>
        </w:rPr>
        <w:t> </w:t>
      </w:r>
      <w:r w:rsidR="002B3AF7" w:rsidRPr="00525927">
        <w:rPr>
          <w:color w:val="212121"/>
          <w:sz w:val="24"/>
          <w:szCs w:val="24"/>
        </w:rPr>
        <w:t xml:space="preserve">: la combinaison des savoirs, la capacité à agir et une orientation au service de l’humain. Sur cette dernière dimension, </w:t>
      </w:r>
      <w:r w:rsidR="0089680C" w:rsidRPr="00525927">
        <w:rPr>
          <w:color w:val="212121"/>
          <w:sz w:val="24"/>
          <w:szCs w:val="24"/>
        </w:rPr>
        <w:t xml:space="preserve">l’école </w:t>
      </w:r>
      <w:r w:rsidR="002B3AF7" w:rsidRPr="00525927">
        <w:rPr>
          <w:color w:val="212121"/>
          <w:sz w:val="24"/>
          <w:szCs w:val="24"/>
        </w:rPr>
        <w:t>accompagn</w:t>
      </w:r>
      <w:r w:rsidR="0089680C" w:rsidRPr="00525927">
        <w:rPr>
          <w:color w:val="212121"/>
          <w:sz w:val="24"/>
          <w:szCs w:val="24"/>
        </w:rPr>
        <w:t>e</w:t>
      </w:r>
      <w:r w:rsidR="002B3AF7" w:rsidRPr="00525927">
        <w:rPr>
          <w:color w:val="212121"/>
          <w:sz w:val="24"/>
          <w:szCs w:val="24"/>
        </w:rPr>
        <w:t xml:space="preserve"> </w:t>
      </w:r>
      <w:r w:rsidR="0089680C" w:rsidRPr="00525927">
        <w:rPr>
          <w:color w:val="212121"/>
          <w:sz w:val="24"/>
          <w:szCs w:val="24"/>
        </w:rPr>
        <w:t xml:space="preserve">ses </w:t>
      </w:r>
      <w:r w:rsidR="002B3AF7" w:rsidRPr="00525927">
        <w:rPr>
          <w:color w:val="212121"/>
          <w:sz w:val="24"/>
          <w:szCs w:val="24"/>
        </w:rPr>
        <w:t xml:space="preserve">apprenants pour qu’ils construisent une pensée critique à mobiliser tout au long de leur carrière, pour </w:t>
      </w:r>
      <w:r w:rsidR="003C556A" w:rsidRPr="00525927">
        <w:rPr>
          <w:color w:val="212121"/>
          <w:sz w:val="24"/>
          <w:szCs w:val="24"/>
        </w:rPr>
        <w:t>avoir la capacité</w:t>
      </w:r>
      <w:r w:rsidR="002B3AF7" w:rsidRPr="00525927">
        <w:rPr>
          <w:color w:val="212121"/>
          <w:sz w:val="24"/>
          <w:szCs w:val="24"/>
        </w:rPr>
        <w:t xml:space="preserve"> de s’insérer avec agilité au sein d’équipes multidisciplinaires, en sachant accueillir la diversité des compétences, talents et cultures. Face aux défis posés par les technologies dans ses aspects environnementaux, économiques, sociaux, et éthiques, </w:t>
      </w:r>
      <w:r w:rsidR="0089680C" w:rsidRPr="00525927">
        <w:rPr>
          <w:color w:val="212121"/>
          <w:sz w:val="24"/>
          <w:szCs w:val="24"/>
        </w:rPr>
        <w:t xml:space="preserve">son </w:t>
      </w:r>
      <w:r w:rsidR="002B3AF7" w:rsidRPr="00525927">
        <w:rPr>
          <w:color w:val="212121"/>
          <w:sz w:val="24"/>
          <w:szCs w:val="24"/>
        </w:rPr>
        <w:t xml:space="preserve">objectif est de </w:t>
      </w:r>
      <w:r w:rsidR="003C556A" w:rsidRPr="00525927">
        <w:rPr>
          <w:color w:val="212121"/>
          <w:sz w:val="24"/>
          <w:szCs w:val="24"/>
        </w:rPr>
        <w:t xml:space="preserve">de former des professionnelles et des professionnels avec la capacité </w:t>
      </w:r>
      <w:r w:rsidR="00525927" w:rsidRPr="00525927">
        <w:rPr>
          <w:color w:val="212121"/>
          <w:sz w:val="24"/>
          <w:szCs w:val="24"/>
        </w:rPr>
        <w:t>de</w:t>
      </w:r>
      <w:r w:rsidR="002B3AF7" w:rsidRPr="00525927">
        <w:rPr>
          <w:color w:val="212121"/>
          <w:sz w:val="24"/>
          <w:szCs w:val="24"/>
        </w:rPr>
        <w:t xml:space="preserve"> changer la donne technologique tout en exerçant des arbitrages face à la complexité, et en </w:t>
      </w:r>
      <w:proofErr w:type="gramStart"/>
      <w:r w:rsidR="002B3AF7" w:rsidRPr="00525927">
        <w:rPr>
          <w:color w:val="212121"/>
          <w:sz w:val="24"/>
          <w:szCs w:val="24"/>
        </w:rPr>
        <w:t>étant en capacité</w:t>
      </w:r>
      <w:proofErr w:type="gramEnd"/>
      <w:r w:rsidR="002B3AF7" w:rsidRPr="00525927">
        <w:rPr>
          <w:color w:val="212121"/>
          <w:sz w:val="24"/>
          <w:szCs w:val="24"/>
        </w:rPr>
        <w:t xml:space="preserve"> de repérer les biais potentiels de l’IA, pour agir pour le bien commun …</w:t>
      </w:r>
      <w:r w:rsidR="003C556A" w:rsidRPr="00525927">
        <w:rPr>
          <w:color w:val="212121"/>
          <w:sz w:val="24"/>
          <w:szCs w:val="24"/>
        </w:rPr>
        <w:t xml:space="preserve"> </w:t>
      </w:r>
      <w:r w:rsidR="002B3AF7" w:rsidRPr="00525927">
        <w:rPr>
          <w:b/>
          <w:bCs/>
          <w:color w:val="212121"/>
          <w:sz w:val="24"/>
          <w:szCs w:val="24"/>
        </w:rPr>
        <w:t>En vue de positionner l’humain au centre du développement numérique</w:t>
      </w:r>
      <w:r w:rsidR="002B3AF7" w:rsidRPr="00525927">
        <w:rPr>
          <w:color w:val="212121"/>
          <w:sz w:val="24"/>
          <w:szCs w:val="24"/>
        </w:rPr>
        <w:t>.</w:t>
      </w:r>
    </w:p>
    <w:p w14:paraId="20E6AFA0" w14:textId="77777777" w:rsidR="00DC7444" w:rsidRPr="00525927" w:rsidRDefault="00DC7444" w:rsidP="002B3AF7">
      <w:pPr>
        <w:jc w:val="both"/>
        <w:rPr>
          <w:color w:val="212121"/>
          <w:sz w:val="24"/>
          <w:szCs w:val="24"/>
        </w:rPr>
      </w:pPr>
    </w:p>
    <w:p w14:paraId="1718751E" w14:textId="1DC51500" w:rsidR="009775C8" w:rsidRPr="00525927" w:rsidRDefault="009775C8" w:rsidP="002B3AF7">
      <w:pPr>
        <w:jc w:val="both"/>
        <w:rPr>
          <w:i/>
          <w:iCs/>
          <w:color w:val="212121"/>
          <w:sz w:val="24"/>
          <w:szCs w:val="24"/>
        </w:rPr>
      </w:pPr>
      <w:r w:rsidRPr="00525927">
        <w:rPr>
          <w:i/>
          <w:iCs/>
          <w:color w:val="212121"/>
          <w:sz w:val="24"/>
          <w:szCs w:val="24"/>
        </w:rPr>
        <w:t>« </w:t>
      </w:r>
      <w:r w:rsidR="002B3AF7" w:rsidRPr="00525927">
        <w:rPr>
          <w:i/>
          <w:iCs/>
          <w:color w:val="212121"/>
          <w:sz w:val="24"/>
          <w:szCs w:val="24"/>
        </w:rPr>
        <w:t>Dans ce contexte, être la première école à signer « Le Pacte Femmes &amp; IA</w:t>
      </w:r>
      <w:r w:rsidR="006373E6" w:rsidRPr="00525927">
        <w:rPr>
          <w:i/>
          <w:iCs/>
          <w:color w:val="212121"/>
          <w:sz w:val="24"/>
          <w:szCs w:val="24"/>
        </w:rPr>
        <w:t> </w:t>
      </w:r>
      <w:r w:rsidR="002B3AF7" w:rsidRPr="00525927">
        <w:rPr>
          <w:i/>
          <w:iCs/>
          <w:color w:val="212121"/>
          <w:sz w:val="24"/>
          <w:szCs w:val="24"/>
        </w:rPr>
        <w:t>: pour une intelligence artificielle responsable et non-sexiste »</w:t>
      </w:r>
      <w:r w:rsidR="00824C46" w:rsidRPr="00525927">
        <w:rPr>
          <w:i/>
          <w:iCs/>
          <w:color w:val="212121"/>
          <w:sz w:val="24"/>
          <w:szCs w:val="24"/>
        </w:rPr>
        <w:t xml:space="preserve"> du Cercle InterElles</w:t>
      </w:r>
      <w:r w:rsidR="002B3AF7" w:rsidRPr="00525927">
        <w:rPr>
          <w:i/>
          <w:iCs/>
          <w:color w:val="212121"/>
          <w:sz w:val="24"/>
          <w:szCs w:val="24"/>
        </w:rPr>
        <w:t xml:space="preserve"> est pour nous une évidence et une occasion d’affirmer notre engagement à travailler et à former nos élèves, en ayant conscience des risques associés aux biais potentiels sexistes des IA, mais aussi de tous les autres biais et risques de discriminations, quels qu’ils soient</w:t>
      </w:r>
      <w:r w:rsidRPr="00525927">
        <w:rPr>
          <w:i/>
          <w:iCs/>
          <w:color w:val="212121"/>
          <w:sz w:val="24"/>
          <w:szCs w:val="24"/>
        </w:rPr>
        <w:t> </w:t>
      </w:r>
      <w:r w:rsidR="001178B7" w:rsidRPr="00525927">
        <w:rPr>
          <w:i/>
          <w:iCs/>
          <w:color w:val="212121"/>
          <w:sz w:val="24"/>
          <w:szCs w:val="24"/>
        </w:rPr>
        <w:t xml:space="preserve">» assure </w:t>
      </w:r>
      <w:r w:rsidRPr="00525927">
        <w:rPr>
          <w:i/>
          <w:iCs/>
          <w:color w:val="212121"/>
          <w:sz w:val="24"/>
          <w:szCs w:val="24"/>
        </w:rPr>
        <w:t>Mme Aubertin la Directrice Générale de l’Isep</w:t>
      </w:r>
    </w:p>
    <w:p w14:paraId="7935DD3A" w14:textId="77777777" w:rsidR="009775C8" w:rsidRPr="00525927" w:rsidRDefault="009775C8" w:rsidP="002B3AF7">
      <w:pPr>
        <w:jc w:val="both"/>
        <w:rPr>
          <w:color w:val="212121"/>
          <w:sz w:val="24"/>
          <w:szCs w:val="24"/>
        </w:rPr>
      </w:pPr>
    </w:p>
    <w:p w14:paraId="22E35E1B" w14:textId="60D6AC97" w:rsidR="002B3AF7" w:rsidRPr="00525927" w:rsidRDefault="002B3AF7" w:rsidP="002B3AF7">
      <w:pPr>
        <w:jc w:val="both"/>
        <w:rPr>
          <w:color w:val="212121"/>
          <w:sz w:val="24"/>
          <w:szCs w:val="24"/>
        </w:rPr>
      </w:pPr>
      <w:r w:rsidRPr="00525927">
        <w:rPr>
          <w:color w:val="212121"/>
          <w:sz w:val="24"/>
          <w:szCs w:val="24"/>
        </w:rPr>
        <w:t xml:space="preserve"> </w:t>
      </w:r>
      <w:r w:rsidR="006373E6" w:rsidRPr="00525927">
        <w:rPr>
          <w:color w:val="212121"/>
          <w:sz w:val="24"/>
          <w:szCs w:val="24"/>
        </w:rPr>
        <w:t> </w:t>
      </w:r>
      <w:r w:rsidR="009F06E0" w:rsidRPr="00525927">
        <w:rPr>
          <w:color w:val="212121"/>
          <w:sz w:val="24"/>
          <w:szCs w:val="24"/>
        </w:rPr>
        <w:t>L’Isep s’engage à</w:t>
      </w:r>
    </w:p>
    <w:p w14:paraId="079E07AE" w14:textId="630ABB41" w:rsidR="002B3AF7" w:rsidRPr="00525927" w:rsidRDefault="009F06E0" w:rsidP="002B3AF7">
      <w:pPr>
        <w:pStyle w:val="Paragraphedeliste"/>
        <w:numPr>
          <w:ilvl w:val="0"/>
          <w:numId w:val="2"/>
        </w:numPr>
        <w:jc w:val="both"/>
        <w:rPr>
          <w:rFonts w:eastAsia="Times New Roman"/>
          <w:color w:val="212121"/>
        </w:rPr>
      </w:pPr>
      <w:r w:rsidRPr="00525927">
        <w:rPr>
          <w:rFonts w:eastAsia="Times New Roman"/>
          <w:color w:val="212121"/>
        </w:rPr>
        <w:t>S’inscrire</w:t>
      </w:r>
      <w:r w:rsidR="002B3AF7" w:rsidRPr="00525927">
        <w:rPr>
          <w:rFonts w:eastAsia="Times New Roman"/>
          <w:color w:val="212121"/>
        </w:rPr>
        <w:t xml:space="preserve"> dans une démarche éthique globale, portée par la direction générale et déclinée partout dans </w:t>
      </w:r>
      <w:r w:rsidR="00833D19" w:rsidRPr="00525927">
        <w:rPr>
          <w:rFonts w:eastAsia="Times New Roman"/>
          <w:color w:val="212121"/>
        </w:rPr>
        <w:t>l’</w:t>
      </w:r>
      <w:r w:rsidR="002B3AF7" w:rsidRPr="00525927">
        <w:rPr>
          <w:rFonts w:eastAsia="Times New Roman"/>
          <w:color w:val="212121"/>
        </w:rPr>
        <w:t>école</w:t>
      </w:r>
      <w:r w:rsidR="006373E6" w:rsidRPr="00525927">
        <w:rPr>
          <w:rFonts w:eastAsia="Times New Roman"/>
          <w:color w:val="212121"/>
        </w:rPr>
        <w:t> </w:t>
      </w:r>
      <w:r w:rsidR="002B3AF7" w:rsidRPr="00525927">
        <w:rPr>
          <w:rFonts w:eastAsia="Times New Roman"/>
          <w:color w:val="212121"/>
        </w:rPr>
        <w:t>;</w:t>
      </w:r>
    </w:p>
    <w:p w14:paraId="19CB5402" w14:textId="7EFF8F38" w:rsidR="002B3AF7" w:rsidRPr="00525927" w:rsidRDefault="009F06E0" w:rsidP="009F06E0">
      <w:pPr>
        <w:pStyle w:val="Paragraphedeliste"/>
        <w:numPr>
          <w:ilvl w:val="0"/>
          <w:numId w:val="2"/>
        </w:numPr>
        <w:jc w:val="both"/>
        <w:rPr>
          <w:rFonts w:eastAsia="Times New Roman"/>
          <w:color w:val="212121"/>
        </w:rPr>
      </w:pPr>
      <w:r w:rsidRPr="00525927">
        <w:rPr>
          <w:rFonts w:eastAsia="Times New Roman"/>
          <w:color w:val="212121"/>
        </w:rPr>
        <w:t>Intégrer</w:t>
      </w:r>
      <w:r w:rsidR="002B3AF7" w:rsidRPr="00525927">
        <w:rPr>
          <w:rFonts w:eastAsia="Times New Roman"/>
          <w:color w:val="212121"/>
        </w:rPr>
        <w:t xml:space="preserve"> l’impact de l’IA sur la mixité et la diversité dans </w:t>
      </w:r>
      <w:r w:rsidR="00833D19" w:rsidRPr="00525927">
        <w:rPr>
          <w:rFonts w:eastAsia="Times New Roman"/>
          <w:color w:val="212121"/>
        </w:rPr>
        <w:t xml:space="preserve">leurs </w:t>
      </w:r>
      <w:r w:rsidR="002B3AF7" w:rsidRPr="00525927">
        <w:rPr>
          <w:rFonts w:eastAsia="Times New Roman"/>
          <w:color w:val="212121"/>
        </w:rPr>
        <w:t xml:space="preserve">enseignements et </w:t>
      </w:r>
      <w:r w:rsidR="00833D19" w:rsidRPr="00525927">
        <w:rPr>
          <w:rFonts w:eastAsia="Times New Roman"/>
          <w:color w:val="212121"/>
        </w:rPr>
        <w:t xml:space="preserve">leurs </w:t>
      </w:r>
      <w:r w:rsidR="002B3AF7" w:rsidRPr="00525927">
        <w:rPr>
          <w:rFonts w:eastAsia="Times New Roman"/>
          <w:color w:val="212121"/>
        </w:rPr>
        <w:t>recherches</w:t>
      </w:r>
      <w:r w:rsidR="006373E6" w:rsidRPr="00525927">
        <w:rPr>
          <w:rFonts w:eastAsia="Times New Roman"/>
          <w:color w:val="212121"/>
        </w:rPr>
        <w:t> </w:t>
      </w:r>
      <w:r w:rsidR="002B3AF7" w:rsidRPr="00525927">
        <w:rPr>
          <w:rFonts w:eastAsia="Times New Roman"/>
          <w:color w:val="212121"/>
        </w:rPr>
        <w:t>;</w:t>
      </w:r>
      <w:r w:rsidRPr="00525927">
        <w:rPr>
          <w:rFonts w:eastAsia="Times New Roman"/>
          <w:color w:val="212121"/>
        </w:rPr>
        <w:t xml:space="preserve"> </w:t>
      </w:r>
      <w:r w:rsidR="002B3AF7" w:rsidRPr="00525927">
        <w:rPr>
          <w:rFonts w:eastAsia="Times New Roman"/>
          <w:color w:val="212121"/>
        </w:rPr>
        <w:t>En particulier dans le choix des données et le regard critique porté sur celles-ci, dans la conception des algorithmes, et dans les outils de contrôle</w:t>
      </w:r>
      <w:r w:rsidR="006373E6" w:rsidRPr="00525927">
        <w:rPr>
          <w:rFonts w:eastAsia="Times New Roman"/>
          <w:color w:val="212121"/>
        </w:rPr>
        <w:t> </w:t>
      </w:r>
      <w:r w:rsidR="002B3AF7" w:rsidRPr="00525927">
        <w:rPr>
          <w:rFonts w:eastAsia="Times New Roman"/>
          <w:color w:val="212121"/>
        </w:rPr>
        <w:t>;</w:t>
      </w:r>
    </w:p>
    <w:p w14:paraId="28628B19" w14:textId="3F1A076C" w:rsidR="002B3AF7" w:rsidRPr="00525927" w:rsidRDefault="009F06E0" w:rsidP="002B3AF7">
      <w:pPr>
        <w:pStyle w:val="Paragraphedeliste"/>
        <w:numPr>
          <w:ilvl w:val="0"/>
          <w:numId w:val="2"/>
        </w:numPr>
        <w:jc w:val="both"/>
        <w:rPr>
          <w:rFonts w:eastAsia="Times New Roman"/>
          <w:color w:val="212121"/>
        </w:rPr>
      </w:pPr>
      <w:r w:rsidRPr="00525927">
        <w:rPr>
          <w:rFonts w:eastAsia="Times New Roman"/>
          <w:color w:val="212121"/>
        </w:rPr>
        <w:t>S’</w:t>
      </w:r>
      <w:r w:rsidR="002B3AF7" w:rsidRPr="00525927">
        <w:rPr>
          <w:rFonts w:eastAsia="Times New Roman"/>
          <w:color w:val="212121"/>
        </w:rPr>
        <w:t>engag</w:t>
      </w:r>
      <w:r w:rsidRPr="00525927">
        <w:rPr>
          <w:rFonts w:eastAsia="Times New Roman"/>
          <w:color w:val="212121"/>
        </w:rPr>
        <w:t>er</w:t>
      </w:r>
      <w:r w:rsidR="002B3AF7" w:rsidRPr="00525927">
        <w:rPr>
          <w:rFonts w:eastAsia="Times New Roman"/>
          <w:color w:val="212121"/>
        </w:rPr>
        <w:t xml:space="preserve"> dans la diversité de </w:t>
      </w:r>
      <w:r w:rsidRPr="00525927">
        <w:rPr>
          <w:rFonts w:eastAsia="Times New Roman"/>
          <w:color w:val="212121"/>
        </w:rPr>
        <w:t xml:space="preserve">leurs </w:t>
      </w:r>
      <w:r w:rsidR="002B3AF7" w:rsidRPr="00525927">
        <w:rPr>
          <w:rFonts w:eastAsia="Times New Roman"/>
          <w:color w:val="212121"/>
        </w:rPr>
        <w:t>équipes de recherche et d’enseignement</w:t>
      </w:r>
      <w:r w:rsidR="006373E6" w:rsidRPr="00525927">
        <w:rPr>
          <w:rFonts w:eastAsia="Times New Roman"/>
          <w:color w:val="212121"/>
        </w:rPr>
        <w:t> </w:t>
      </w:r>
      <w:r w:rsidR="002B3AF7" w:rsidRPr="00525927">
        <w:rPr>
          <w:rFonts w:eastAsia="Times New Roman"/>
          <w:color w:val="212121"/>
        </w:rPr>
        <w:t xml:space="preserve">: aujourd’hui </w:t>
      </w:r>
      <w:r w:rsidRPr="00525927">
        <w:rPr>
          <w:rFonts w:eastAsia="Times New Roman"/>
          <w:color w:val="212121"/>
        </w:rPr>
        <w:t>elles</w:t>
      </w:r>
      <w:r w:rsidR="002B3AF7" w:rsidRPr="00525927">
        <w:rPr>
          <w:rFonts w:eastAsia="Times New Roman"/>
          <w:color w:val="212121"/>
        </w:rPr>
        <w:t xml:space="preserve"> sont à parité femmes-hommes et multiculturelles, avec plus d’une quinzaine de nationalités représentées</w:t>
      </w:r>
      <w:r w:rsidR="006373E6" w:rsidRPr="00525927">
        <w:rPr>
          <w:rFonts w:eastAsia="Times New Roman"/>
          <w:color w:val="212121"/>
        </w:rPr>
        <w:t> </w:t>
      </w:r>
      <w:r w:rsidR="002B3AF7" w:rsidRPr="00525927">
        <w:rPr>
          <w:rFonts w:eastAsia="Times New Roman"/>
          <w:color w:val="212121"/>
        </w:rPr>
        <w:t>;</w:t>
      </w:r>
    </w:p>
    <w:p w14:paraId="677F04AA" w14:textId="6C216372" w:rsidR="002B3AF7" w:rsidRDefault="00BB7C05" w:rsidP="002B3AF7">
      <w:pPr>
        <w:pStyle w:val="Paragraphedeliste"/>
        <w:numPr>
          <w:ilvl w:val="0"/>
          <w:numId w:val="2"/>
        </w:numPr>
        <w:jc w:val="both"/>
        <w:rPr>
          <w:rFonts w:eastAsia="Times New Roman"/>
          <w:color w:val="212121"/>
        </w:rPr>
      </w:pPr>
      <w:r w:rsidRPr="00525927">
        <w:rPr>
          <w:rFonts w:eastAsia="Times New Roman"/>
          <w:color w:val="212121"/>
        </w:rPr>
        <w:t>Inclure</w:t>
      </w:r>
      <w:r w:rsidR="009F06E0" w:rsidRPr="00525927">
        <w:rPr>
          <w:rFonts w:eastAsia="Times New Roman"/>
          <w:color w:val="212121"/>
        </w:rPr>
        <w:t xml:space="preserve"> l</w:t>
      </w:r>
      <w:r w:rsidR="002B3AF7" w:rsidRPr="00525927">
        <w:rPr>
          <w:rFonts w:eastAsia="Times New Roman"/>
          <w:color w:val="212121"/>
        </w:rPr>
        <w:t xml:space="preserve">a sensibilisation aux biais de genre mais </w:t>
      </w:r>
      <w:r w:rsidR="003C556A" w:rsidRPr="00525927">
        <w:rPr>
          <w:rFonts w:eastAsia="Times New Roman"/>
          <w:color w:val="212121"/>
        </w:rPr>
        <w:t xml:space="preserve">aussi aux autres biais et </w:t>
      </w:r>
      <w:r w:rsidR="008B0B26" w:rsidRPr="00525927">
        <w:rPr>
          <w:rFonts w:eastAsia="Times New Roman"/>
          <w:color w:val="212121"/>
        </w:rPr>
        <w:t>discriminations »</w:t>
      </w:r>
      <w:r w:rsidR="002B3AF7" w:rsidRPr="00525927">
        <w:rPr>
          <w:rFonts w:eastAsia="Times New Roman"/>
          <w:color w:val="212121"/>
        </w:rPr>
        <w:t xml:space="preserve">, </w:t>
      </w:r>
      <w:r w:rsidRPr="00525927">
        <w:rPr>
          <w:rFonts w:eastAsia="Times New Roman"/>
          <w:color w:val="212121"/>
        </w:rPr>
        <w:t>dans leurs</w:t>
      </w:r>
      <w:r w:rsidR="002B3AF7" w:rsidRPr="00525927">
        <w:rPr>
          <w:rFonts w:eastAsia="Times New Roman"/>
          <w:color w:val="212121"/>
        </w:rPr>
        <w:t xml:space="preserve"> enseignements.</w:t>
      </w:r>
    </w:p>
    <w:p w14:paraId="1F2ECA35" w14:textId="14862EA1" w:rsidR="00BB2CC1" w:rsidRPr="00525927" w:rsidRDefault="00BB2CC1" w:rsidP="002B3AF7">
      <w:pPr>
        <w:pStyle w:val="Paragraphedeliste"/>
        <w:numPr>
          <w:ilvl w:val="0"/>
          <w:numId w:val="2"/>
        </w:numPr>
        <w:jc w:val="both"/>
        <w:rPr>
          <w:rFonts w:eastAsia="Times New Roman"/>
          <w:color w:val="212121"/>
        </w:rPr>
      </w:pPr>
      <w:r>
        <w:rPr>
          <w:rFonts w:eastAsia="Times New Roman"/>
          <w:color w:val="212121"/>
        </w:rPr>
        <w:t xml:space="preserve">Signer une chaire avec le Cercle </w:t>
      </w:r>
      <w:proofErr w:type="spellStart"/>
      <w:r>
        <w:rPr>
          <w:rFonts w:eastAsia="Times New Roman"/>
          <w:color w:val="212121"/>
        </w:rPr>
        <w:t>InterElles</w:t>
      </w:r>
      <w:proofErr w:type="spellEnd"/>
      <w:r>
        <w:rPr>
          <w:rFonts w:eastAsia="Times New Roman"/>
          <w:color w:val="212121"/>
        </w:rPr>
        <w:t xml:space="preserve"> pour organiser des interventions d’expertes au sein de l’école et </w:t>
      </w:r>
      <w:r w:rsidR="00A4412B">
        <w:rPr>
          <w:rFonts w:eastAsia="Times New Roman"/>
          <w:color w:val="212121"/>
        </w:rPr>
        <w:t xml:space="preserve">la participation de </w:t>
      </w:r>
      <w:r>
        <w:rPr>
          <w:rFonts w:eastAsia="Times New Roman"/>
          <w:color w:val="212121"/>
        </w:rPr>
        <w:t xml:space="preserve">nos Enseignants-Chercheurs </w:t>
      </w:r>
      <w:r w:rsidR="00A4412B">
        <w:rPr>
          <w:rFonts w:eastAsia="Times New Roman"/>
          <w:color w:val="212121"/>
        </w:rPr>
        <w:t>à des colloques, conférences sur ce sujet.</w:t>
      </w:r>
    </w:p>
    <w:p w14:paraId="7928A9D6" w14:textId="77777777" w:rsidR="009775C8" w:rsidRPr="00525927" w:rsidRDefault="009775C8" w:rsidP="009775C8">
      <w:pPr>
        <w:pStyle w:val="Paragraphedeliste"/>
        <w:rPr>
          <w:u w:val="single"/>
        </w:rPr>
      </w:pPr>
    </w:p>
    <w:p w14:paraId="5AAC3C1D" w14:textId="169ADBF1" w:rsidR="009775C8" w:rsidRPr="00525927" w:rsidRDefault="009775C8" w:rsidP="001178B7">
      <w:pPr>
        <w:jc w:val="both"/>
        <w:rPr>
          <w:sz w:val="24"/>
          <w:szCs w:val="24"/>
        </w:rPr>
      </w:pPr>
      <w:r w:rsidRPr="00525927">
        <w:rPr>
          <w:sz w:val="24"/>
          <w:szCs w:val="24"/>
        </w:rPr>
        <w:t>Par la signature de la charte</w:t>
      </w:r>
      <w:r w:rsidR="006373E6" w:rsidRPr="00525927">
        <w:rPr>
          <w:sz w:val="24"/>
          <w:szCs w:val="24"/>
        </w:rPr>
        <w:t xml:space="preserve"> ce jour</w:t>
      </w:r>
      <w:r w:rsidR="00E14955" w:rsidRPr="00525927">
        <w:rPr>
          <w:sz w:val="24"/>
          <w:szCs w:val="24"/>
        </w:rPr>
        <w:t xml:space="preserve"> dans les locaux de l’Isep</w:t>
      </w:r>
      <w:r w:rsidRPr="00525927">
        <w:rPr>
          <w:sz w:val="24"/>
          <w:szCs w:val="24"/>
        </w:rPr>
        <w:t xml:space="preserve">, </w:t>
      </w:r>
      <w:r w:rsidR="00E14955" w:rsidRPr="00525927">
        <w:rPr>
          <w:sz w:val="24"/>
          <w:szCs w:val="24"/>
        </w:rPr>
        <w:t xml:space="preserve">l’école </w:t>
      </w:r>
      <w:r w:rsidRPr="00525927">
        <w:rPr>
          <w:sz w:val="24"/>
          <w:szCs w:val="24"/>
        </w:rPr>
        <w:t>rejoint le </w:t>
      </w:r>
      <w:r w:rsidRPr="00525927">
        <w:rPr>
          <w:b/>
          <w:bCs/>
          <w:sz w:val="24"/>
          <w:szCs w:val="24"/>
        </w:rPr>
        <w:t>Cercle d’Action Femmes &amp; IA </w:t>
      </w:r>
      <w:r w:rsidRPr="00525927">
        <w:rPr>
          <w:sz w:val="24"/>
          <w:szCs w:val="24"/>
        </w:rPr>
        <w:t>qui se réunit pour échanger autour des aspects concrets de la mise en place d’une démarche vertueuse de l’utilisation de l’IA, et aura également accès à la </w:t>
      </w:r>
      <w:r w:rsidRPr="00525927">
        <w:rPr>
          <w:b/>
          <w:bCs/>
          <w:sz w:val="24"/>
          <w:szCs w:val="24"/>
        </w:rPr>
        <w:t>boîte à outils</w:t>
      </w:r>
      <w:r w:rsidRPr="00525927">
        <w:rPr>
          <w:sz w:val="24"/>
          <w:szCs w:val="24"/>
        </w:rPr>
        <w:t> : unique en son genre, cette dernière regroupe toutes les briques techniques (licences</w:t>
      </w:r>
      <w:r w:rsidR="009C4018" w:rsidRPr="00525927">
        <w:rPr>
          <w:sz w:val="24"/>
          <w:szCs w:val="24"/>
        </w:rPr>
        <w:t xml:space="preserve"> et</w:t>
      </w:r>
      <w:r w:rsidRPr="00525927">
        <w:rPr>
          <w:sz w:val="24"/>
          <w:szCs w:val="24"/>
        </w:rPr>
        <w:t xml:space="preserve"> librairies) pour gérer les biais de genre.</w:t>
      </w:r>
    </w:p>
    <w:p w14:paraId="0EE2CBA5" w14:textId="77777777" w:rsidR="002B3AF7" w:rsidRPr="00525927" w:rsidRDefault="002B3AF7" w:rsidP="001178B7">
      <w:pPr>
        <w:autoSpaceDE w:val="0"/>
        <w:autoSpaceDN w:val="0"/>
        <w:ind w:right="133"/>
        <w:jc w:val="both"/>
        <w:rPr>
          <w:color w:val="212121"/>
          <w:sz w:val="24"/>
          <w:szCs w:val="24"/>
        </w:rPr>
      </w:pPr>
    </w:p>
    <w:p w14:paraId="0C19A629" w14:textId="246F8748" w:rsidR="002B3AF7" w:rsidRPr="00525927" w:rsidRDefault="002B3AF7" w:rsidP="5A699B08">
      <w:pPr>
        <w:ind w:right="133"/>
        <w:jc w:val="both"/>
        <w:rPr>
          <w:sz w:val="24"/>
          <w:szCs w:val="24"/>
        </w:rPr>
      </w:pPr>
      <w:r w:rsidRPr="00525927">
        <w:rPr>
          <w:i/>
          <w:iCs/>
          <w:sz w:val="24"/>
          <w:szCs w:val="24"/>
        </w:rPr>
        <w:t>« Le Cercle InterElles se réjouit de la signature du Pacte Femmes &amp; IA par l’I</w:t>
      </w:r>
      <w:r w:rsidR="000549F7" w:rsidRPr="00525927">
        <w:rPr>
          <w:i/>
          <w:iCs/>
          <w:sz w:val="24"/>
          <w:szCs w:val="24"/>
        </w:rPr>
        <w:t>sep</w:t>
      </w:r>
      <w:r w:rsidRPr="00525927">
        <w:rPr>
          <w:i/>
          <w:iCs/>
          <w:sz w:val="24"/>
          <w:szCs w:val="24"/>
        </w:rPr>
        <w:t xml:space="preserve"> aujourd’hui. C’est la première fois qu’une école d’</w:t>
      </w:r>
      <w:proofErr w:type="spellStart"/>
      <w:r w:rsidRPr="00525927">
        <w:rPr>
          <w:i/>
          <w:iCs/>
          <w:sz w:val="24"/>
          <w:szCs w:val="24"/>
        </w:rPr>
        <w:t>ingénieur.</w:t>
      </w:r>
      <w:proofErr w:type="gramStart"/>
      <w:r w:rsidRPr="00525927">
        <w:rPr>
          <w:i/>
          <w:iCs/>
          <w:sz w:val="24"/>
          <w:szCs w:val="24"/>
        </w:rPr>
        <w:t>e.s</w:t>
      </w:r>
      <w:proofErr w:type="spellEnd"/>
      <w:proofErr w:type="gramEnd"/>
      <w:r w:rsidRPr="00525927">
        <w:rPr>
          <w:i/>
          <w:iCs/>
          <w:sz w:val="24"/>
          <w:szCs w:val="24"/>
        </w:rPr>
        <w:t xml:space="preserve"> prend part à cette initiative, cela démontre l’engagement de l’école pour former les nouvelles générations sur ce sujet de société.</w:t>
      </w:r>
      <w:r w:rsidRPr="00525927">
        <w:rPr>
          <w:sz w:val="24"/>
          <w:szCs w:val="24"/>
        </w:rPr>
        <w:t>»</w:t>
      </w:r>
      <w:r w:rsidR="003D26B1" w:rsidRPr="00525927">
        <w:rPr>
          <w:sz w:val="24"/>
          <w:szCs w:val="24"/>
        </w:rPr>
        <w:t xml:space="preserve"> se </w:t>
      </w:r>
      <w:r w:rsidR="00BB2CC1">
        <w:rPr>
          <w:sz w:val="24"/>
          <w:szCs w:val="24"/>
        </w:rPr>
        <w:t>félicite</w:t>
      </w:r>
      <w:r w:rsidR="001178B7" w:rsidRPr="00525927">
        <w:rPr>
          <w:sz w:val="24"/>
          <w:szCs w:val="24"/>
        </w:rPr>
        <w:t xml:space="preserve"> Patricia Lecoq, Présidente du Cercle InterElles</w:t>
      </w:r>
      <w:r w:rsidR="00E23B13" w:rsidRPr="00525927">
        <w:rPr>
          <w:sz w:val="24"/>
          <w:szCs w:val="24"/>
        </w:rPr>
        <w:t xml:space="preserve">. </w:t>
      </w:r>
    </w:p>
    <w:p w14:paraId="53BF9010" w14:textId="77777777" w:rsidR="009775C8" w:rsidRPr="00525927" w:rsidRDefault="009775C8" w:rsidP="001178B7">
      <w:pPr>
        <w:jc w:val="both"/>
        <w:rPr>
          <w:sz w:val="24"/>
          <w:szCs w:val="24"/>
        </w:rPr>
      </w:pPr>
    </w:p>
    <w:p w14:paraId="44604007" w14:textId="791211CD" w:rsidR="00D43E49" w:rsidRPr="00525927" w:rsidRDefault="009775C8" w:rsidP="001178B7">
      <w:pPr>
        <w:autoSpaceDE w:val="0"/>
        <w:autoSpaceDN w:val="0"/>
        <w:ind w:right="133" w:firstLine="708"/>
        <w:jc w:val="both"/>
        <w:rPr>
          <w:color w:val="212121"/>
          <w:sz w:val="24"/>
          <w:szCs w:val="24"/>
        </w:rPr>
      </w:pPr>
      <w:r w:rsidRPr="00525927">
        <w:rPr>
          <w:color w:val="212121"/>
          <w:sz w:val="24"/>
          <w:szCs w:val="24"/>
        </w:rPr>
        <w:t>En association avec Impact AI, le Cercle InterElles a créé un module</w:t>
      </w:r>
      <w:r w:rsidR="001178B7" w:rsidRPr="00525927">
        <w:rPr>
          <w:color w:val="212121"/>
          <w:sz w:val="24"/>
          <w:szCs w:val="24"/>
        </w:rPr>
        <w:t xml:space="preserve"> « pilote »</w:t>
      </w:r>
      <w:r w:rsidRPr="00525927">
        <w:rPr>
          <w:color w:val="212121"/>
          <w:sz w:val="24"/>
          <w:szCs w:val="24"/>
        </w:rPr>
        <w:t xml:space="preserve"> de sensibilisation aux biais de genre dans l’IA de 3h à destination des étudiants et des utilisateurs du numérique. Avant son lancement officiel, le module a été déployé par trois formatrices bénévoles du Cercle InterElles à la rentrée de </w:t>
      </w:r>
      <w:proofErr w:type="gramStart"/>
      <w:r w:rsidRPr="00525927">
        <w:rPr>
          <w:color w:val="212121"/>
          <w:sz w:val="24"/>
          <w:szCs w:val="24"/>
        </w:rPr>
        <w:t>Septembre</w:t>
      </w:r>
      <w:proofErr w:type="gramEnd"/>
      <w:r w:rsidRPr="00525927">
        <w:rPr>
          <w:color w:val="212121"/>
          <w:sz w:val="24"/>
          <w:szCs w:val="24"/>
        </w:rPr>
        <w:t xml:space="preserve"> auprès de 90 étudiants de l’I</w:t>
      </w:r>
      <w:r w:rsidR="00D43E49" w:rsidRPr="00525927">
        <w:rPr>
          <w:color w:val="212121"/>
          <w:sz w:val="24"/>
          <w:szCs w:val="24"/>
        </w:rPr>
        <w:t>sep</w:t>
      </w:r>
      <w:r w:rsidRPr="00525927">
        <w:rPr>
          <w:color w:val="212121"/>
          <w:sz w:val="24"/>
          <w:szCs w:val="24"/>
        </w:rPr>
        <w:t xml:space="preserve"> afin de les aider à comprendre et déceler un biais de genre, limiter son impact et mettre en place une méthode et des outils pertinents. </w:t>
      </w:r>
      <w:r w:rsidR="00D43E49" w:rsidRPr="00525927">
        <w:rPr>
          <w:color w:val="212121"/>
          <w:sz w:val="24"/>
          <w:szCs w:val="24"/>
        </w:rPr>
        <w:t>Cette intervention s’est inscrite dans le module « Enjeux et Métiers de l’ingénieur », proposé à l’ensemble des élèves de 1</w:t>
      </w:r>
      <w:r w:rsidR="00D43E49" w:rsidRPr="00525927">
        <w:rPr>
          <w:color w:val="212121"/>
          <w:sz w:val="24"/>
          <w:szCs w:val="24"/>
          <w:vertAlign w:val="superscript"/>
        </w:rPr>
        <w:t>ère</w:t>
      </w:r>
      <w:r w:rsidR="00D43E49" w:rsidRPr="00525927">
        <w:rPr>
          <w:color w:val="212121"/>
          <w:sz w:val="24"/>
          <w:szCs w:val="24"/>
        </w:rPr>
        <w:t xml:space="preserve"> année du cycle ingénieur, qui leurs permet de rencontrer des professionnels et ainsi d’être plongés au cœur de la réalité de leur futur métier</w:t>
      </w:r>
      <w:r w:rsidR="009739E8" w:rsidRPr="00525927">
        <w:rPr>
          <w:color w:val="212121"/>
          <w:sz w:val="24"/>
          <w:szCs w:val="24"/>
        </w:rPr>
        <w:t xml:space="preserve"> et</w:t>
      </w:r>
      <w:r w:rsidR="00D43E49" w:rsidRPr="00525927">
        <w:rPr>
          <w:color w:val="212121"/>
          <w:sz w:val="24"/>
          <w:szCs w:val="24"/>
        </w:rPr>
        <w:t xml:space="preserve"> de ses enjeux</w:t>
      </w:r>
      <w:r w:rsidR="009739E8" w:rsidRPr="00525927">
        <w:rPr>
          <w:color w:val="212121"/>
          <w:sz w:val="24"/>
          <w:szCs w:val="24"/>
        </w:rPr>
        <w:t>, et ainsi de mieux comprendre les compétences qu’elles et ils auront à acquérir.</w:t>
      </w:r>
    </w:p>
    <w:p w14:paraId="002F377B" w14:textId="77777777" w:rsidR="00D43E49" w:rsidRPr="00525927" w:rsidRDefault="00D43E49" w:rsidP="00D43E49">
      <w:pPr>
        <w:autoSpaceDE w:val="0"/>
        <w:autoSpaceDN w:val="0"/>
        <w:ind w:right="133" w:firstLine="708"/>
        <w:jc w:val="both"/>
        <w:rPr>
          <w:color w:val="212121"/>
          <w:sz w:val="24"/>
          <w:szCs w:val="24"/>
        </w:rPr>
      </w:pPr>
    </w:p>
    <w:p w14:paraId="53664BE9" w14:textId="77777777" w:rsidR="002B3AF7" w:rsidRPr="00525927" w:rsidRDefault="002B3AF7" w:rsidP="001178B7">
      <w:pPr>
        <w:jc w:val="both"/>
        <w:rPr>
          <w:sz w:val="24"/>
          <w:szCs w:val="24"/>
        </w:rPr>
      </w:pPr>
    </w:p>
    <w:p w14:paraId="5992D8BF" w14:textId="77777777" w:rsidR="002B3AF7" w:rsidRPr="00525927" w:rsidRDefault="002B3AF7" w:rsidP="001178B7">
      <w:pPr>
        <w:jc w:val="both"/>
        <w:rPr>
          <w:sz w:val="24"/>
          <w:szCs w:val="24"/>
        </w:rPr>
      </w:pPr>
    </w:p>
    <w:p w14:paraId="7191EB61" w14:textId="05C98776" w:rsidR="002B3AF7" w:rsidRPr="00525927" w:rsidRDefault="001178B7" w:rsidP="001178B7">
      <w:pPr>
        <w:jc w:val="both"/>
        <w:rPr>
          <w:sz w:val="24"/>
          <w:szCs w:val="24"/>
          <w:u w:val="single"/>
        </w:rPr>
      </w:pPr>
      <w:r w:rsidRPr="00525927">
        <w:rPr>
          <w:sz w:val="24"/>
          <w:szCs w:val="24"/>
          <w:u w:val="single"/>
        </w:rPr>
        <w:t xml:space="preserve">A propos de : </w:t>
      </w:r>
    </w:p>
    <w:p w14:paraId="05FFD9D5" w14:textId="77777777" w:rsidR="002B3AF7" w:rsidRPr="00525927" w:rsidRDefault="002B3AF7" w:rsidP="001178B7">
      <w:pPr>
        <w:jc w:val="both"/>
        <w:rPr>
          <w:sz w:val="24"/>
          <w:szCs w:val="24"/>
        </w:rPr>
      </w:pPr>
      <w:r w:rsidRPr="00525927">
        <w:rPr>
          <w:b/>
          <w:bCs/>
          <w:sz w:val="24"/>
          <w:szCs w:val="24"/>
        </w:rPr>
        <w:t>Le Cercle InterElles</w:t>
      </w:r>
      <w:r w:rsidRPr="00525927">
        <w:rPr>
          <w:sz w:val="24"/>
          <w:szCs w:val="24"/>
        </w:rPr>
        <w:t xml:space="preserve"> s’engage depuis 22 ans en faveur de la mixité et de l’égalité professionnelle dans les secteurs scientifiques et technologiques, avec l’ambition de créer les conditions favorables à l’équilibre des genres et à la performance.</w:t>
      </w:r>
    </w:p>
    <w:p w14:paraId="3FC6F645" w14:textId="716AD634" w:rsidR="002B3AF7" w:rsidRPr="00525927" w:rsidRDefault="002B3AF7" w:rsidP="008B0B26">
      <w:pPr>
        <w:jc w:val="both"/>
        <w:rPr>
          <w:sz w:val="24"/>
          <w:szCs w:val="24"/>
        </w:rPr>
      </w:pPr>
      <w:r w:rsidRPr="00525927">
        <w:rPr>
          <w:sz w:val="24"/>
          <w:szCs w:val="24"/>
        </w:rPr>
        <w:t xml:space="preserve">Il regroupe les réseaux de </w:t>
      </w:r>
      <w:r w:rsidR="006E4437" w:rsidRPr="00525927">
        <w:rPr>
          <w:sz w:val="24"/>
          <w:szCs w:val="24"/>
        </w:rPr>
        <w:t xml:space="preserve">15 </w:t>
      </w:r>
      <w:r w:rsidRPr="00525927">
        <w:rPr>
          <w:sz w:val="24"/>
          <w:szCs w:val="24"/>
        </w:rPr>
        <w:t xml:space="preserve">entreprises industrielles et technologiques : CEA, Dassault Systèmes, EDF, Engie, GE, IBM, Lenovo, Orange, </w:t>
      </w:r>
      <w:proofErr w:type="spellStart"/>
      <w:r w:rsidRPr="00525927">
        <w:rPr>
          <w:sz w:val="24"/>
          <w:szCs w:val="24"/>
        </w:rPr>
        <w:t>Orano</w:t>
      </w:r>
      <w:proofErr w:type="spellEnd"/>
      <w:r w:rsidRPr="00525927">
        <w:rPr>
          <w:sz w:val="24"/>
          <w:szCs w:val="24"/>
        </w:rPr>
        <w:t>, Qualcomm, Renault Group</w:t>
      </w:r>
      <w:proofErr w:type="gramStart"/>
      <w:r w:rsidRPr="00525927">
        <w:rPr>
          <w:sz w:val="24"/>
          <w:szCs w:val="24"/>
        </w:rPr>
        <w:t>, ,</w:t>
      </w:r>
      <w:proofErr w:type="gramEnd"/>
      <w:r w:rsidRPr="00525927">
        <w:rPr>
          <w:sz w:val="24"/>
          <w:szCs w:val="24"/>
        </w:rPr>
        <w:t xml:space="preserve"> SAP, Schlumberger, SNCF et Thalès. Ses</w:t>
      </w:r>
      <w:r w:rsidR="00B938A4" w:rsidRPr="00525927">
        <w:rPr>
          <w:sz w:val="24"/>
          <w:szCs w:val="24"/>
        </w:rPr>
        <w:t xml:space="preserve"> </w:t>
      </w:r>
      <w:r w:rsidRPr="00525927">
        <w:rPr>
          <w:sz w:val="24"/>
          <w:szCs w:val="24"/>
        </w:rPr>
        <w:t>membres se mobilisent toute l’année dans des groupes de travail et de réflexion pour encourager la mixité au sein des filières et métiers scientifiques et technologiques, favoriser l’accès des femmes à des postes à responsabilité, défendre l’équilibre entre vie professionnelle et vie personnelle, et partager les bonnes pratiques au sein du réseau. Le contenu de ces ateliers est restitué durant le Colloque annuel et publié dans les actes du</w:t>
      </w:r>
      <w:r w:rsidR="00B938A4" w:rsidRPr="00525927">
        <w:rPr>
          <w:sz w:val="24"/>
          <w:szCs w:val="24"/>
        </w:rPr>
        <w:t xml:space="preserve"> </w:t>
      </w:r>
      <w:r w:rsidRPr="00525927">
        <w:rPr>
          <w:sz w:val="24"/>
          <w:szCs w:val="24"/>
        </w:rPr>
        <w:t xml:space="preserve">Colloque disponibles sur le site internet du Cercle : </w:t>
      </w:r>
      <w:hyperlink r:id="rId10" w:history="1">
        <w:r w:rsidRPr="00525927">
          <w:rPr>
            <w:rStyle w:val="Lienhypertexte"/>
            <w:sz w:val="24"/>
            <w:szCs w:val="24"/>
          </w:rPr>
          <w:t>www.interelles.com</w:t>
        </w:r>
      </w:hyperlink>
      <w:r w:rsidRPr="00525927">
        <w:rPr>
          <w:sz w:val="24"/>
          <w:szCs w:val="24"/>
        </w:rPr>
        <w:t xml:space="preserve"> </w:t>
      </w:r>
    </w:p>
    <w:p w14:paraId="1673F185" w14:textId="77777777" w:rsidR="00824C46" w:rsidRPr="00525927" w:rsidRDefault="00824C46" w:rsidP="00824C46">
      <w:pPr>
        <w:rPr>
          <w:sz w:val="24"/>
          <w:szCs w:val="24"/>
        </w:rPr>
      </w:pPr>
      <w:r w:rsidRPr="00525927">
        <w:rPr>
          <w:sz w:val="24"/>
          <w:szCs w:val="24"/>
        </w:rPr>
        <w:t xml:space="preserve">Suivez l’actualité du Cercle sur </w:t>
      </w:r>
      <w:hyperlink r:id="rId11" w:history="1">
        <w:r w:rsidRPr="00525927">
          <w:rPr>
            <w:rStyle w:val="Lienhypertexte"/>
            <w:sz w:val="24"/>
            <w:szCs w:val="24"/>
          </w:rPr>
          <w:t>sa page LinkedIn</w:t>
        </w:r>
      </w:hyperlink>
      <w:r w:rsidRPr="00525927">
        <w:rPr>
          <w:sz w:val="24"/>
          <w:szCs w:val="24"/>
        </w:rPr>
        <w:t xml:space="preserve"> </w:t>
      </w:r>
    </w:p>
    <w:p w14:paraId="0F22F975" w14:textId="77777777" w:rsidR="00CC7887" w:rsidRPr="00525927" w:rsidRDefault="00CC7887" w:rsidP="002B3AF7">
      <w:pPr>
        <w:rPr>
          <w:sz w:val="24"/>
          <w:szCs w:val="24"/>
        </w:rPr>
      </w:pPr>
    </w:p>
    <w:p w14:paraId="6C3A8A5D" w14:textId="77777777" w:rsidR="00CC7887" w:rsidRPr="00525927" w:rsidRDefault="00CC7887" w:rsidP="002B3AF7">
      <w:pPr>
        <w:rPr>
          <w:sz w:val="24"/>
          <w:szCs w:val="24"/>
        </w:rPr>
      </w:pPr>
    </w:p>
    <w:p w14:paraId="74978338" w14:textId="49D16A5C" w:rsidR="003D26B1" w:rsidRPr="00525927" w:rsidRDefault="003D26B1" w:rsidP="002B3AF7">
      <w:pPr>
        <w:rPr>
          <w:sz w:val="24"/>
          <w:szCs w:val="24"/>
          <w:u w:val="single"/>
        </w:rPr>
      </w:pPr>
      <w:r w:rsidRPr="00525927">
        <w:rPr>
          <w:sz w:val="24"/>
          <w:szCs w:val="24"/>
          <w:u w:val="single"/>
        </w:rPr>
        <w:t xml:space="preserve">A propos de </w:t>
      </w:r>
    </w:p>
    <w:p w14:paraId="62E693DD" w14:textId="0D9DF3B1" w:rsidR="006661D4" w:rsidRPr="00525927" w:rsidRDefault="003D26B1" w:rsidP="006661D4">
      <w:pPr>
        <w:jc w:val="both"/>
        <w:rPr>
          <w:sz w:val="24"/>
          <w:szCs w:val="24"/>
        </w:rPr>
      </w:pPr>
      <w:r w:rsidRPr="00525927">
        <w:rPr>
          <w:b/>
          <w:bCs/>
          <w:sz w:val="24"/>
          <w:szCs w:val="24"/>
        </w:rPr>
        <w:t>L’I</w:t>
      </w:r>
      <w:r w:rsidR="009739E8" w:rsidRPr="00525927">
        <w:rPr>
          <w:b/>
          <w:bCs/>
          <w:sz w:val="24"/>
          <w:szCs w:val="24"/>
        </w:rPr>
        <w:t xml:space="preserve">sep </w:t>
      </w:r>
      <w:r w:rsidR="009739E8" w:rsidRPr="00525927">
        <w:rPr>
          <w:sz w:val="24"/>
          <w:szCs w:val="24"/>
        </w:rPr>
        <w:t>(I</w:t>
      </w:r>
      <w:r w:rsidRPr="00525927">
        <w:rPr>
          <w:sz w:val="24"/>
          <w:szCs w:val="24"/>
        </w:rPr>
        <w:t>nstitut Supérieur d’Electronique de Paris</w:t>
      </w:r>
      <w:r w:rsidR="009739E8" w:rsidRPr="00525927">
        <w:rPr>
          <w:sz w:val="24"/>
          <w:szCs w:val="24"/>
        </w:rPr>
        <w:t>)</w:t>
      </w:r>
      <w:r w:rsidRPr="00525927">
        <w:rPr>
          <w:sz w:val="24"/>
          <w:szCs w:val="24"/>
        </w:rPr>
        <w:t xml:space="preserve"> a été fondé en 1955 au sein de l’ICP, là où Edouard Branly, alors Professeur de Physique, découvrit les radioconducteurs à l’origine de la transmission sans fil (T.S.F.). Depuis son origine, le projet pédagogique de l’Isep est centré sur une formation scientifique et technique de haut niveau qui accorde une part importante à la formation humaine</w:t>
      </w:r>
      <w:r w:rsidR="00B53859" w:rsidRPr="00525927">
        <w:rPr>
          <w:sz w:val="24"/>
          <w:szCs w:val="24"/>
        </w:rPr>
        <w:t xml:space="preserve"> et éthique</w:t>
      </w:r>
      <w:r w:rsidRPr="00525927">
        <w:rPr>
          <w:sz w:val="24"/>
          <w:szCs w:val="24"/>
        </w:rPr>
        <w:t xml:space="preserve">, indispensable pour de futurs cadres responsables, en France et à l’international. Aujourd’hui, l’Isep s’est adaptée aux évolutions de la société en dispensant une formation généraliste dans les technologies du numérique et en développant sa recherche et son pôle innovation autour de problématiques liées à ces technologies. À l’écoute des besoins du monde professionnel, encourageant la singularité des profils, l’Isep s’impose comme l’une des meilleures écoles d’ingénieurs </w:t>
      </w:r>
      <w:r w:rsidR="002F456F" w:rsidRPr="00525927">
        <w:rPr>
          <w:sz w:val="24"/>
          <w:szCs w:val="24"/>
        </w:rPr>
        <w:t xml:space="preserve">des technologies du numérique </w:t>
      </w:r>
      <w:r w:rsidRPr="00525927">
        <w:rPr>
          <w:sz w:val="24"/>
          <w:szCs w:val="24"/>
        </w:rPr>
        <w:t xml:space="preserve">de </w:t>
      </w:r>
      <w:r w:rsidR="002F456F" w:rsidRPr="00525927">
        <w:rPr>
          <w:sz w:val="24"/>
          <w:szCs w:val="24"/>
        </w:rPr>
        <w:t xml:space="preserve">France et défend ses valeurs : Ecoute </w:t>
      </w:r>
      <w:r w:rsidR="005E64BD" w:rsidRPr="00525927">
        <w:rPr>
          <w:sz w:val="24"/>
          <w:szCs w:val="24"/>
        </w:rPr>
        <w:t>–</w:t>
      </w:r>
      <w:r w:rsidR="002F456F" w:rsidRPr="00525927">
        <w:rPr>
          <w:sz w:val="24"/>
          <w:szCs w:val="24"/>
        </w:rPr>
        <w:t xml:space="preserve"> </w:t>
      </w:r>
      <w:r w:rsidR="005E64BD" w:rsidRPr="00525927">
        <w:rPr>
          <w:sz w:val="24"/>
          <w:szCs w:val="24"/>
        </w:rPr>
        <w:t>Exigence et Engagement</w:t>
      </w:r>
      <w:r w:rsidRPr="00525927">
        <w:rPr>
          <w:sz w:val="24"/>
          <w:szCs w:val="24"/>
        </w:rPr>
        <w:t>.</w:t>
      </w:r>
      <w:r w:rsidR="006661D4" w:rsidRPr="00525927">
        <w:rPr>
          <w:sz w:val="24"/>
          <w:szCs w:val="24"/>
        </w:rPr>
        <w:t xml:space="preserve"> L’école forme des ingénieur capables d’agir, au service du bien commun avec une combinaison de savoirs.</w:t>
      </w:r>
    </w:p>
    <w:p w14:paraId="42C3814B" w14:textId="77777777" w:rsidR="006661D4" w:rsidRPr="00525927" w:rsidRDefault="006661D4" w:rsidP="006661D4">
      <w:pPr>
        <w:jc w:val="both"/>
        <w:rPr>
          <w:b/>
          <w:bCs/>
          <w:sz w:val="24"/>
          <w:szCs w:val="24"/>
        </w:rPr>
      </w:pPr>
      <w:r w:rsidRPr="00525927">
        <w:rPr>
          <w:b/>
          <w:bCs/>
          <w:sz w:val="24"/>
          <w:szCs w:val="24"/>
        </w:rPr>
        <w:t>Nous faisons grandir le numérique au service de l’humain !</w:t>
      </w:r>
    </w:p>
    <w:p w14:paraId="6143E553" w14:textId="77777777" w:rsidR="006661D4" w:rsidRPr="00525927" w:rsidRDefault="00000000" w:rsidP="006661D4">
      <w:pPr>
        <w:jc w:val="both"/>
        <w:rPr>
          <w:sz w:val="24"/>
          <w:szCs w:val="24"/>
        </w:rPr>
      </w:pPr>
      <w:hyperlink r:id="rId12" w:history="1">
        <w:r w:rsidR="006661D4" w:rsidRPr="00525927">
          <w:rPr>
            <w:rStyle w:val="Lienhypertexte"/>
            <w:sz w:val="24"/>
            <w:szCs w:val="24"/>
          </w:rPr>
          <w:t>www.isep.fr</w:t>
        </w:r>
      </w:hyperlink>
    </w:p>
    <w:p w14:paraId="33FAA316" w14:textId="04C17B25" w:rsidR="00B53859" w:rsidRPr="00525927" w:rsidRDefault="00B53859" w:rsidP="003D26B1">
      <w:pPr>
        <w:jc w:val="both"/>
        <w:rPr>
          <w:sz w:val="24"/>
          <w:szCs w:val="24"/>
        </w:rPr>
      </w:pPr>
    </w:p>
    <w:p w14:paraId="422CDEB4" w14:textId="77777777" w:rsidR="00CC7887" w:rsidRPr="00525927" w:rsidRDefault="00CC7887" w:rsidP="003D26B1">
      <w:pPr>
        <w:jc w:val="both"/>
        <w:rPr>
          <w:sz w:val="24"/>
          <w:szCs w:val="24"/>
        </w:rPr>
      </w:pPr>
    </w:p>
    <w:p w14:paraId="181108D8" w14:textId="77777777" w:rsidR="00CC7887" w:rsidRPr="00525927" w:rsidRDefault="00CC7887" w:rsidP="002B3AF7">
      <w:pPr>
        <w:rPr>
          <w:sz w:val="24"/>
          <w:szCs w:val="24"/>
        </w:rPr>
      </w:pPr>
    </w:p>
    <w:p w14:paraId="1AD0B0ED" w14:textId="77777777" w:rsidR="00CC7887" w:rsidRPr="00525927" w:rsidRDefault="00CC7887" w:rsidP="002B3AF7">
      <w:pPr>
        <w:rPr>
          <w:sz w:val="24"/>
          <w:szCs w:val="24"/>
        </w:rPr>
      </w:pPr>
    </w:p>
    <w:p w14:paraId="61E22ADC" w14:textId="77777777" w:rsidR="002B3AF7" w:rsidRPr="00525927" w:rsidRDefault="002B3AF7" w:rsidP="002B3AF7">
      <w:pPr>
        <w:rPr>
          <w:sz w:val="24"/>
          <w:szCs w:val="24"/>
        </w:rPr>
      </w:pPr>
      <w:r w:rsidRPr="00525927">
        <w:rPr>
          <w:sz w:val="24"/>
          <w:szCs w:val="24"/>
        </w:rPr>
        <w:t xml:space="preserve">CONTACT </w:t>
      </w:r>
      <w:proofErr w:type="gramStart"/>
      <w:r w:rsidRPr="00525927">
        <w:rPr>
          <w:sz w:val="24"/>
          <w:szCs w:val="24"/>
        </w:rPr>
        <w:t>PRESSE:</w:t>
      </w:r>
      <w:proofErr w:type="gramEnd"/>
      <w:r w:rsidRPr="00525927">
        <w:rPr>
          <w:sz w:val="24"/>
          <w:szCs w:val="24"/>
        </w:rPr>
        <w:t xml:space="preserve"> Sylvie </w:t>
      </w:r>
      <w:proofErr w:type="spellStart"/>
      <w:r w:rsidRPr="00525927">
        <w:rPr>
          <w:sz w:val="24"/>
          <w:szCs w:val="24"/>
        </w:rPr>
        <w:t>Léchevin</w:t>
      </w:r>
      <w:proofErr w:type="spellEnd"/>
      <w:r w:rsidRPr="00525927">
        <w:rPr>
          <w:sz w:val="24"/>
          <w:szCs w:val="24"/>
        </w:rPr>
        <w:t xml:space="preserve"> </w:t>
      </w:r>
      <w:hyperlink r:id="rId13" w:history="1">
        <w:r w:rsidRPr="00525927">
          <w:rPr>
            <w:rStyle w:val="Lienhypertexte"/>
            <w:sz w:val="24"/>
            <w:szCs w:val="24"/>
          </w:rPr>
          <w:t>sylvie.lechevin@sap.com</w:t>
        </w:r>
      </w:hyperlink>
      <w:r w:rsidRPr="00525927">
        <w:rPr>
          <w:sz w:val="24"/>
          <w:szCs w:val="24"/>
        </w:rPr>
        <w:t xml:space="preserve">  +33 6 28 74 99 23</w:t>
      </w:r>
    </w:p>
    <w:p w14:paraId="7A0E2792" w14:textId="36EB155D" w:rsidR="001E513D" w:rsidRPr="00525927" w:rsidRDefault="001E513D" w:rsidP="002B3AF7">
      <w:pPr>
        <w:rPr>
          <w:sz w:val="24"/>
          <w:szCs w:val="24"/>
        </w:rPr>
      </w:pPr>
      <w:r w:rsidRPr="00525927">
        <w:rPr>
          <w:sz w:val="24"/>
          <w:szCs w:val="24"/>
        </w:rPr>
        <w:t xml:space="preserve">CONTACT PRESSE : Carole Hirigoyen  </w:t>
      </w:r>
      <w:hyperlink r:id="rId14" w:history="1">
        <w:r w:rsidR="006F4BF3" w:rsidRPr="00525927">
          <w:rPr>
            <w:rStyle w:val="Lienhypertexte"/>
            <w:sz w:val="24"/>
            <w:szCs w:val="24"/>
          </w:rPr>
          <w:t>carole.hirigoyen@isep.fr</w:t>
        </w:r>
      </w:hyperlink>
      <w:r w:rsidR="006F4BF3" w:rsidRPr="00525927">
        <w:rPr>
          <w:sz w:val="24"/>
          <w:szCs w:val="24"/>
        </w:rPr>
        <w:t xml:space="preserve">  + 33 6 45 89 48 88</w:t>
      </w:r>
    </w:p>
    <w:p w14:paraId="7C188915" w14:textId="77777777" w:rsidR="002B3AF7" w:rsidRPr="00525927" w:rsidRDefault="002B3AF7" w:rsidP="002B3AF7">
      <w:pPr>
        <w:autoSpaceDE w:val="0"/>
        <w:autoSpaceDN w:val="0"/>
        <w:ind w:right="133"/>
        <w:jc w:val="both"/>
        <w:rPr>
          <w:rFonts w:asciiTheme="majorHAnsi" w:hAnsiTheme="majorHAnsi" w:cstheme="majorHAnsi"/>
          <w:color w:val="212121"/>
          <w:sz w:val="24"/>
          <w:szCs w:val="24"/>
        </w:rPr>
      </w:pPr>
    </w:p>
    <w:bookmarkEnd w:id="0"/>
    <w:p w14:paraId="63CCF11E" w14:textId="77777777" w:rsidR="000D05DE" w:rsidRPr="00525927" w:rsidRDefault="000D05DE">
      <w:pPr>
        <w:rPr>
          <w:rFonts w:asciiTheme="majorHAnsi" w:hAnsiTheme="majorHAnsi" w:cstheme="majorHAnsi"/>
          <w:sz w:val="24"/>
          <w:szCs w:val="24"/>
        </w:rPr>
      </w:pPr>
    </w:p>
    <w:sectPr w:rsidR="000D05DE" w:rsidRPr="00525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4C6B"/>
    <w:multiLevelType w:val="hybridMultilevel"/>
    <w:tmpl w:val="F3C2EF82"/>
    <w:lvl w:ilvl="0" w:tplc="35FA19B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6253683"/>
    <w:multiLevelType w:val="hybridMultilevel"/>
    <w:tmpl w:val="E03C10F4"/>
    <w:lvl w:ilvl="0" w:tplc="040C0001">
      <w:start w:val="1"/>
      <w:numFmt w:val="bullet"/>
      <w:lvlText w:val=""/>
      <w:lvlJc w:val="left"/>
      <w:pPr>
        <w:ind w:left="643"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673876228">
    <w:abstractNumId w:val="1"/>
  </w:num>
  <w:num w:numId="2" w16cid:durableId="187951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AF7"/>
    <w:rsid w:val="000549F7"/>
    <w:rsid w:val="000D05DE"/>
    <w:rsid w:val="001178B7"/>
    <w:rsid w:val="001E513D"/>
    <w:rsid w:val="00211F7A"/>
    <w:rsid w:val="002B3AF7"/>
    <w:rsid w:val="002F456F"/>
    <w:rsid w:val="0036776A"/>
    <w:rsid w:val="003C556A"/>
    <w:rsid w:val="003D26B1"/>
    <w:rsid w:val="00525927"/>
    <w:rsid w:val="005E64BD"/>
    <w:rsid w:val="006373E6"/>
    <w:rsid w:val="006661D4"/>
    <w:rsid w:val="006C4277"/>
    <w:rsid w:val="006E4437"/>
    <w:rsid w:val="006F4BF3"/>
    <w:rsid w:val="00724AF4"/>
    <w:rsid w:val="00730336"/>
    <w:rsid w:val="007D1644"/>
    <w:rsid w:val="007F324B"/>
    <w:rsid w:val="008142CB"/>
    <w:rsid w:val="00824C46"/>
    <w:rsid w:val="00833D19"/>
    <w:rsid w:val="008656C2"/>
    <w:rsid w:val="00867E38"/>
    <w:rsid w:val="0089680C"/>
    <w:rsid w:val="008B0B26"/>
    <w:rsid w:val="008F0D72"/>
    <w:rsid w:val="008F52FD"/>
    <w:rsid w:val="009739E8"/>
    <w:rsid w:val="009775C8"/>
    <w:rsid w:val="0097760E"/>
    <w:rsid w:val="009C4018"/>
    <w:rsid w:val="009F06E0"/>
    <w:rsid w:val="00A4412B"/>
    <w:rsid w:val="00A65412"/>
    <w:rsid w:val="00AB7C7E"/>
    <w:rsid w:val="00B503A6"/>
    <w:rsid w:val="00B53859"/>
    <w:rsid w:val="00B938A4"/>
    <w:rsid w:val="00BB2CC1"/>
    <w:rsid w:val="00BB7C05"/>
    <w:rsid w:val="00C251E9"/>
    <w:rsid w:val="00CC7887"/>
    <w:rsid w:val="00D1413C"/>
    <w:rsid w:val="00D43E49"/>
    <w:rsid w:val="00DC7444"/>
    <w:rsid w:val="00E101F8"/>
    <w:rsid w:val="00E14955"/>
    <w:rsid w:val="00E23B13"/>
    <w:rsid w:val="00FE6843"/>
    <w:rsid w:val="00FF5BFE"/>
    <w:rsid w:val="5A699B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B8E0"/>
  <w15:chartTrackingRefBased/>
  <w15:docId w15:val="{37038CE5-2166-4283-88D0-C3B26D79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AF7"/>
    <w:pPr>
      <w:spacing w:after="0" w:line="240" w:lineRule="auto"/>
    </w:pPr>
    <w:rPr>
      <w:rFonts w:ascii="Calibri" w:hAnsi="Calibri" w:cs="Calibri"/>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B3AF7"/>
    <w:rPr>
      <w:color w:val="0563C1"/>
      <w:u w:val="single"/>
    </w:rPr>
  </w:style>
  <w:style w:type="paragraph" w:styleId="Paragraphedeliste">
    <w:name w:val="List Paragraph"/>
    <w:basedOn w:val="Normal"/>
    <w:uiPriority w:val="34"/>
    <w:qFormat/>
    <w:rsid w:val="002B3AF7"/>
    <w:pPr>
      <w:ind w:left="720"/>
      <w:contextualSpacing/>
    </w:pPr>
    <w:rPr>
      <w:sz w:val="24"/>
      <w:szCs w:val="24"/>
      <w:lang w:eastAsia="en-US"/>
    </w:rPr>
  </w:style>
  <w:style w:type="character" w:styleId="Mentionnonrsolue">
    <w:name w:val="Unresolved Mention"/>
    <w:basedOn w:val="Policepardfaut"/>
    <w:uiPriority w:val="99"/>
    <w:semiHidden/>
    <w:unhideWhenUsed/>
    <w:rsid w:val="006F4BF3"/>
    <w:rPr>
      <w:color w:val="605E5C"/>
      <w:shd w:val="clear" w:color="auto" w:fill="E1DFDD"/>
    </w:rPr>
  </w:style>
  <w:style w:type="paragraph" w:styleId="Rvision">
    <w:name w:val="Revision"/>
    <w:hidden/>
    <w:uiPriority w:val="99"/>
    <w:semiHidden/>
    <w:rsid w:val="00824C46"/>
    <w:pPr>
      <w:spacing w:after="0" w:line="240" w:lineRule="auto"/>
    </w:pPr>
    <w:rPr>
      <w:rFonts w:ascii="Calibri" w:hAnsi="Calibri" w:cs="Calibri"/>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633879">
      <w:bodyDiv w:val="1"/>
      <w:marLeft w:val="0"/>
      <w:marRight w:val="0"/>
      <w:marTop w:val="0"/>
      <w:marBottom w:val="0"/>
      <w:divBdr>
        <w:top w:val="none" w:sz="0" w:space="0" w:color="auto"/>
        <w:left w:val="none" w:sz="0" w:space="0" w:color="auto"/>
        <w:bottom w:val="none" w:sz="0" w:space="0" w:color="auto"/>
        <w:right w:val="none" w:sz="0" w:space="0" w:color="auto"/>
      </w:divBdr>
    </w:div>
    <w:div w:id="1573542493">
      <w:bodyDiv w:val="1"/>
      <w:marLeft w:val="0"/>
      <w:marRight w:val="0"/>
      <w:marTop w:val="0"/>
      <w:marBottom w:val="0"/>
      <w:divBdr>
        <w:top w:val="none" w:sz="0" w:space="0" w:color="auto"/>
        <w:left w:val="none" w:sz="0" w:space="0" w:color="auto"/>
        <w:bottom w:val="none" w:sz="0" w:space="0" w:color="auto"/>
        <w:right w:val="none" w:sz="0" w:space="0" w:color="auto"/>
      </w:divBdr>
    </w:div>
    <w:div w:id="184847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ylvie.lechevin@sa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sep.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cercle-interell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nterelles.com/"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mailto:carole.hirigoyen@isep.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cce098-fa95-4032-94b0-e9489f8620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4228ABBA4145468CEF00E186148C5D" ma:contentTypeVersion="13" ma:contentTypeDescription="Crée un document." ma:contentTypeScope="" ma:versionID="cddf01f9899d34e3a635f67b43b09d23">
  <xsd:schema xmlns:xsd="http://www.w3.org/2001/XMLSchema" xmlns:xs="http://www.w3.org/2001/XMLSchema" xmlns:p="http://schemas.microsoft.com/office/2006/metadata/properties" xmlns:ns3="47c92d07-a3d1-4acf-adb2-31ebafb8d2b9" xmlns:ns4="00cce098-fa95-4032-94b0-e9489f86204c" targetNamespace="http://schemas.microsoft.com/office/2006/metadata/properties" ma:root="true" ma:fieldsID="9e32b8d208686dc179f9392c5d56d4bc" ns3:_="" ns4:_="">
    <xsd:import namespace="47c92d07-a3d1-4acf-adb2-31ebafb8d2b9"/>
    <xsd:import namespace="00cce098-fa95-4032-94b0-e9489f8620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92d07-a3d1-4acf-adb2-31ebafb8d2b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ce098-fa95-4032-94b0-e9489f8620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5DCBA-647D-4F77-AE7F-1BA690D43BBD}">
  <ds:schemaRefs>
    <ds:schemaRef ds:uri="http://schemas.microsoft.com/office/2006/metadata/properties"/>
    <ds:schemaRef ds:uri="http://schemas.microsoft.com/office/infopath/2007/PartnerControls"/>
    <ds:schemaRef ds:uri="00cce098-fa95-4032-94b0-e9489f86204c"/>
  </ds:schemaRefs>
</ds:datastoreItem>
</file>

<file path=customXml/itemProps2.xml><?xml version="1.0" encoding="utf-8"?>
<ds:datastoreItem xmlns:ds="http://schemas.openxmlformats.org/officeDocument/2006/customXml" ds:itemID="{A876311E-3849-4F25-88EA-C3FDCFF4C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92d07-a3d1-4acf-adb2-31ebafb8d2b9"/>
    <ds:schemaRef ds:uri="00cce098-fa95-4032-94b0-e9489f86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044A7-E18A-4E05-B96B-8572133948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7786</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HIRIGOYEN</dc:creator>
  <cp:keywords/>
  <dc:description/>
  <cp:lastModifiedBy>Carole HIRIGOYEN</cp:lastModifiedBy>
  <cp:revision>2</cp:revision>
  <dcterms:created xsi:type="dcterms:W3CDTF">2023-10-12T15:58:00Z</dcterms:created>
  <dcterms:modified xsi:type="dcterms:W3CDTF">2023-10-12T15:58:00Z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0x010100F44228ABBA4145468CEF00E186148C5D</vt:lpwstr>
  </property>
</Properties>
</file>