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CF20A" w14:textId="4E849F51" w:rsidR="00EF49E9" w:rsidRPr="00B0739D" w:rsidRDefault="00EF49E9" w:rsidP="002E1AA0">
      <w:pPr>
        <w:jc w:val="both"/>
        <w:rPr>
          <w:rFonts w:cstheme="minorHAnsi"/>
        </w:rPr>
      </w:pPr>
    </w:p>
    <w:p w14:paraId="5F298326" w14:textId="6BE67425" w:rsidR="006A77CA" w:rsidRPr="00B0739D" w:rsidRDefault="00156DB0" w:rsidP="002E1AA0">
      <w:pPr>
        <w:pStyle w:val="Titre1"/>
        <w:spacing w:before="0" w:line="276" w:lineRule="auto"/>
        <w:jc w:val="both"/>
        <w:rPr>
          <w:rFonts w:asciiTheme="minorHAnsi" w:hAnsiTheme="minorHAnsi" w:cstheme="minorHAnsi"/>
          <w:b/>
          <w:bCs/>
          <w:color w:val="FF8A15"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color w:val="FF8A15"/>
          <w:sz w:val="32"/>
          <w:szCs w:val="32"/>
          <w:lang w:val="fr-FR"/>
        </w:rPr>
        <w:t>innovation</w:t>
      </w:r>
      <w:r w:rsidR="003A6F1F">
        <w:rPr>
          <w:rFonts w:asciiTheme="minorHAnsi" w:hAnsiTheme="minorHAnsi" w:cstheme="minorHAnsi"/>
          <w:b/>
          <w:bCs/>
          <w:color w:val="FF8A15"/>
          <w:sz w:val="32"/>
          <w:szCs w:val="32"/>
          <w:lang w:val="fr-FR"/>
        </w:rPr>
        <w:t xml:space="preserve"> et mixit</w:t>
      </w:r>
      <w:r w:rsidR="006A3BAD">
        <w:rPr>
          <w:rFonts w:asciiTheme="minorHAnsi" w:hAnsiTheme="minorHAnsi" w:cstheme="minorHAnsi"/>
          <w:b/>
          <w:bCs/>
          <w:color w:val="FF8A15"/>
          <w:sz w:val="32"/>
          <w:szCs w:val="32"/>
          <w:lang w:val="fr-FR"/>
        </w:rPr>
        <w:t>É</w:t>
      </w:r>
      <w:r w:rsidR="003A6F1F">
        <w:rPr>
          <w:rFonts w:asciiTheme="minorHAnsi" w:hAnsiTheme="minorHAnsi" w:cstheme="minorHAnsi"/>
          <w:b/>
          <w:bCs/>
          <w:color w:val="FF8A15"/>
          <w:sz w:val="32"/>
          <w:szCs w:val="32"/>
          <w:lang w:val="fr-FR"/>
        </w:rPr>
        <w:t xml:space="preserve">, </w:t>
      </w:r>
      <w:r w:rsidR="006C494E">
        <w:rPr>
          <w:rFonts w:asciiTheme="minorHAnsi" w:hAnsiTheme="minorHAnsi" w:cstheme="minorHAnsi"/>
          <w:b/>
          <w:bCs/>
          <w:color w:val="FF8A15"/>
          <w:sz w:val="32"/>
          <w:szCs w:val="32"/>
          <w:lang w:val="fr-FR"/>
        </w:rPr>
        <w:t xml:space="preserve">COMBINAISON </w:t>
      </w:r>
      <w:r>
        <w:rPr>
          <w:rFonts w:asciiTheme="minorHAnsi" w:hAnsiTheme="minorHAnsi" w:cstheme="minorHAnsi"/>
          <w:b/>
          <w:bCs/>
          <w:color w:val="FF8A15"/>
          <w:sz w:val="32"/>
          <w:szCs w:val="32"/>
          <w:lang w:val="fr-FR"/>
        </w:rPr>
        <w:t xml:space="preserve">incontournable </w:t>
      </w:r>
      <w:r w:rsidR="0001147A">
        <w:rPr>
          <w:rFonts w:asciiTheme="minorHAnsi" w:hAnsiTheme="minorHAnsi" w:cstheme="minorHAnsi"/>
          <w:b/>
          <w:bCs/>
          <w:color w:val="FF8A15"/>
          <w:sz w:val="32"/>
          <w:szCs w:val="32"/>
          <w:lang w:val="fr-FR"/>
        </w:rPr>
        <w:t>pour une entreprise durable</w:t>
      </w:r>
    </w:p>
    <w:p w14:paraId="6EFDEC63" w14:textId="4882F53C" w:rsidR="00557314" w:rsidRDefault="00FD1D21" w:rsidP="002E1AA0">
      <w:pPr>
        <w:pStyle w:val="Titre3"/>
        <w:spacing w:before="240" w:line="276" w:lineRule="auto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fr-FR"/>
        </w:rPr>
      </w:pPr>
      <w:r w:rsidRPr="0001147A">
        <w:rPr>
          <w:rFonts w:asciiTheme="minorHAnsi" w:hAnsiTheme="minorHAnsi" w:cstheme="minorHAnsi"/>
          <w:b/>
          <w:bCs/>
          <w:color w:val="auto"/>
          <w:lang w:val="fr-FR"/>
        </w:rPr>
        <w:t xml:space="preserve">Le Cercle </w:t>
      </w:r>
      <w:proofErr w:type="spellStart"/>
      <w:r w:rsidRPr="0001147A">
        <w:rPr>
          <w:rFonts w:asciiTheme="minorHAnsi" w:hAnsiTheme="minorHAnsi" w:cstheme="minorHAnsi"/>
          <w:b/>
          <w:bCs/>
          <w:color w:val="auto"/>
          <w:lang w:val="fr-FR"/>
        </w:rPr>
        <w:t>InterElles</w:t>
      </w:r>
      <w:proofErr w:type="spellEnd"/>
      <w:r w:rsidR="00187CFA" w:rsidRPr="0001147A">
        <w:rPr>
          <w:rFonts w:asciiTheme="minorHAnsi" w:hAnsiTheme="minorHAnsi" w:cstheme="minorHAnsi"/>
          <w:b/>
          <w:bCs/>
          <w:color w:val="auto"/>
          <w:lang w:val="fr-FR"/>
        </w:rPr>
        <w:t xml:space="preserve"> </w:t>
      </w:r>
      <w:r w:rsidR="00AD729D">
        <w:rPr>
          <w:rFonts w:asciiTheme="minorHAnsi" w:hAnsiTheme="minorHAnsi" w:cstheme="minorHAnsi"/>
          <w:b/>
          <w:bCs/>
          <w:color w:val="auto"/>
          <w:lang w:val="fr-FR"/>
        </w:rPr>
        <w:t xml:space="preserve">a le plaisir de </w:t>
      </w:r>
      <w:r w:rsidR="0074625A" w:rsidRPr="0001147A">
        <w:rPr>
          <w:rFonts w:asciiTheme="minorHAnsi" w:hAnsiTheme="minorHAnsi" w:cstheme="minorHAnsi"/>
          <w:b/>
          <w:bCs/>
          <w:color w:val="auto"/>
          <w:lang w:val="fr-FR"/>
        </w:rPr>
        <w:t xml:space="preserve">vous </w:t>
      </w:r>
      <w:r w:rsidR="0074625A">
        <w:rPr>
          <w:rFonts w:asciiTheme="minorHAnsi" w:hAnsiTheme="minorHAnsi" w:cstheme="minorHAnsi"/>
          <w:b/>
          <w:bCs/>
          <w:color w:val="auto"/>
          <w:lang w:val="fr-FR"/>
        </w:rPr>
        <w:t>inviter</w:t>
      </w:r>
      <w:r w:rsidR="00AD729D">
        <w:rPr>
          <w:rFonts w:asciiTheme="minorHAnsi" w:hAnsiTheme="minorHAnsi" w:cstheme="minorHAnsi"/>
          <w:b/>
          <w:bCs/>
          <w:color w:val="auto"/>
          <w:lang w:val="fr-FR"/>
        </w:rPr>
        <w:t xml:space="preserve"> à la nouvelle édition de son colloque annuel qui se déroulera </w:t>
      </w:r>
      <w:r w:rsidR="0001147A" w:rsidRPr="0001147A">
        <w:rPr>
          <w:rFonts w:asciiTheme="minorHAnsi" w:hAnsiTheme="minorHAnsi" w:cstheme="minorHAnsi"/>
          <w:b/>
          <w:bCs/>
          <w:color w:val="auto"/>
          <w:lang w:val="fr-FR"/>
        </w:rPr>
        <w:t xml:space="preserve">le 6 avril 2023 à la Cité Internationale Universitaire de Paris. </w:t>
      </w:r>
      <w:r w:rsidR="00AD729D">
        <w:rPr>
          <w:rFonts w:asciiTheme="minorHAnsi" w:hAnsiTheme="minorHAnsi" w:cstheme="minorHAnsi"/>
          <w:color w:val="auto"/>
          <w:lang w:val="fr-FR"/>
        </w:rPr>
        <w:t>L</w:t>
      </w:r>
      <w:r w:rsidR="0001147A" w:rsidRPr="00770AFE">
        <w:rPr>
          <w:rFonts w:asciiTheme="minorHAnsi" w:hAnsiTheme="minorHAnsi" w:cstheme="minorHAnsi"/>
          <w:color w:val="auto"/>
          <w:lang w:val="fr-FR"/>
        </w:rPr>
        <w:t xml:space="preserve">es </w:t>
      </w:r>
      <w:r w:rsidR="0001147A">
        <w:rPr>
          <w:rFonts w:asciiTheme="minorHAnsi" w:hAnsiTheme="minorHAnsi" w:cstheme="minorHAnsi"/>
          <w:color w:val="auto"/>
          <w:lang w:val="fr-FR"/>
        </w:rPr>
        <w:t>seize</w:t>
      </w:r>
      <w:r w:rsidR="0001147A" w:rsidRPr="00770AFE">
        <w:rPr>
          <w:rFonts w:asciiTheme="minorHAnsi" w:hAnsiTheme="minorHAnsi" w:cstheme="minorHAnsi"/>
          <w:color w:val="auto"/>
          <w:lang w:val="fr-FR"/>
        </w:rPr>
        <w:t xml:space="preserve"> réseaux des entreprises</w:t>
      </w:r>
      <w:r w:rsidR="00FD72FC">
        <w:rPr>
          <w:rFonts w:asciiTheme="minorHAnsi" w:hAnsiTheme="minorHAnsi" w:cstheme="minorHAnsi"/>
          <w:color w:val="auto"/>
          <w:lang w:val="fr-FR"/>
        </w:rPr>
        <w:t>,</w:t>
      </w:r>
      <w:r w:rsidR="0001147A" w:rsidRPr="00770AFE">
        <w:rPr>
          <w:rFonts w:asciiTheme="minorHAnsi" w:hAnsiTheme="minorHAnsi" w:cstheme="minorHAnsi"/>
          <w:color w:val="auto"/>
          <w:lang w:val="fr-FR"/>
        </w:rPr>
        <w:t xml:space="preserve"> membres du Cercle </w:t>
      </w:r>
      <w:r w:rsidR="0001147A">
        <w:rPr>
          <w:rFonts w:asciiTheme="minorHAnsi" w:hAnsiTheme="minorHAnsi" w:cstheme="minorHAnsi"/>
          <w:color w:val="auto"/>
          <w:lang w:val="fr-FR"/>
        </w:rPr>
        <w:t xml:space="preserve">ont mené des travaux de réflexion </w:t>
      </w:r>
      <w:r w:rsidR="00AD729D">
        <w:rPr>
          <w:rFonts w:asciiTheme="minorHAnsi" w:hAnsiTheme="minorHAnsi" w:cstheme="minorHAnsi"/>
          <w:color w:val="auto"/>
          <w:lang w:val="fr-FR"/>
        </w:rPr>
        <w:t xml:space="preserve">ces six derniers mois </w:t>
      </w:r>
      <w:r w:rsidR="00156DB0">
        <w:rPr>
          <w:rFonts w:asciiTheme="minorHAnsi" w:hAnsiTheme="minorHAnsi" w:cstheme="minorHAnsi"/>
          <w:color w:val="auto"/>
          <w:lang w:val="fr-FR"/>
        </w:rPr>
        <w:t xml:space="preserve">sur l’impact de </w:t>
      </w:r>
      <w:r w:rsidR="0001147A" w:rsidRPr="00770AFE">
        <w:rPr>
          <w:rFonts w:asciiTheme="minorHAnsi" w:hAnsiTheme="minorHAnsi" w:cstheme="minorHAnsi"/>
          <w:color w:val="auto"/>
          <w:lang w:val="fr-FR"/>
        </w:rPr>
        <w:t xml:space="preserve">la </w:t>
      </w:r>
      <w:r w:rsidR="0001147A" w:rsidRPr="00207EE5">
        <w:rPr>
          <w:rFonts w:asciiTheme="minorHAnsi" w:hAnsiTheme="minorHAnsi" w:cstheme="minorHAnsi"/>
          <w:b/>
          <w:bCs/>
          <w:color w:val="auto"/>
          <w:lang w:val="fr-FR"/>
        </w:rPr>
        <w:t xml:space="preserve">mixité </w:t>
      </w:r>
      <w:r w:rsidR="00156DB0" w:rsidRPr="00207EE5">
        <w:rPr>
          <w:rFonts w:asciiTheme="minorHAnsi" w:hAnsiTheme="minorHAnsi" w:cstheme="minorHAnsi"/>
          <w:b/>
          <w:bCs/>
          <w:color w:val="auto"/>
          <w:lang w:val="fr-FR"/>
        </w:rPr>
        <w:t>pour construire une</w:t>
      </w:r>
      <w:r w:rsidR="0001147A" w:rsidRPr="00207EE5">
        <w:rPr>
          <w:rFonts w:asciiTheme="minorHAnsi" w:hAnsiTheme="minorHAnsi" w:cstheme="minorHAnsi"/>
          <w:b/>
          <w:bCs/>
          <w:color w:val="auto"/>
          <w:lang w:val="fr-FR"/>
        </w:rPr>
        <w:t xml:space="preserve"> entreprise durable</w:t>
      </w:r>
      <w:r w:rsidR="0001147A" w:rsidRPr="00770AFE">
        <w:rPr>
          <w:rFonts w:asciiTheme="minorHAnsi" w:hAnsiTheme="minorHAnsi" w:cstheme="minorHAnsi"/>
          <w:color w:val="auto"/>
          <w:lang w:val="fr-FR"/>
        </w:rPr>
        <w:t>.</w:t>
      </w:r>
      <w:r w:rsidR="00156DB0">
        <w:rPr>
          <w:rFonts w:asciiTheme="minorHAnsi" w:hAnsiTheme="minorHAnsi" w:cstheme="minorHAnsi"/>
          <w:color w:val="auto"/>
          <w:lang w:val="fr-FR"/>
        </w:rPr>
        <w:t xml:space="preserve"> Débats et pistes concrètes </w:t>
      </w:r>
      <w:r w:rsidR="00FD72FC">
        <w:rPr>
          <w:rFonts w:asciiTheme="minorHAnsi" w:hAnsiTheme="minorHAnsi" w:cstheme="minorHAnsi"/>
          <w:color w:val="auto"/>
          <w:lang w:val="fr-FR"/>
        </w:rPr>
        <w:t xml:space="preserve">de progrès </w:t>
      </w:r>
      <w:r w:rsidR="006C494E">
        <w:rPr>
          <w:rFonts w:asciiTheme="minorHAnsi" w:hAnsiTheme="minorHAnsi" w:cstheme="minorHAnsi"/>
          <w:color w:val="auto"/>
          <w:lang w:val="fr-FR"/>
        </w:rPr>
        <w:t xml:space="preserve">sont </w:t>
      </w:r>
      <w:r w:rsidR="00156DB0">
        <w:rPr>
          <w:rFonts w:asciiTheme="minorHAnsi" w:hAnsiTheme="minorHAnsi" w:cstheme="minorHAnsi"/>
          <w:color w:val="auto"/>
          <w:lang w:val="fr-FR"/>
        </w:rPr>
        <w:t>au programme</w:t>
      </w:r>
      <w:r w:rsidR="00AD729D">
        <w:rPr>
          <w:rFonts w:asciiTheme="minorHAnsi" w:hAnsiTheme="minorHAnsi" w:cstheme="minorHAnsi"/>
          <w:color w:val="auto"/>
          <w:lang w:val="fr-FR"/>
        </w:rPr>
        <w:t> !</w:t>
      </w:r>
    </w:p>
    <w:p w14:paraId="0564145E" w14:textId="77777777" w:rsidR="003A6F1F" w:rsidRPr="003A6F1F" w:rsidRDefault="003A6F1F" w:rsidP="002E1AA0">
      <w:pPr>
        <w:jc w:val="both"/>
        <w:rPr>
          <w:lang w:bidi="en-US"/>
        </w:rPr>
      </w:pPr>
    </w:p>
    <w:p w14:paraId="76979353" w14:textId="616C7B96" w:rsidR="00557314" w:rsidRPr="000D6CBC" w:rsidRDefault="002F164B" w:rsidP="002E1AA0">
      <w:pPr>
        <w:pStyle w:val="Titre3"/>
        <w:spacing w:before="240"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  <w:r w:rsidRPr="000D6CBC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Paris, le </w:t>
      </w:r>
      <w:r w:rsidR="00EC1E09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20</w:t>
      </w:r>
      <w:r w:rsidR="006A3BAD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 </w:t>
      </w:r>
      <w:r w:rsidR="00B0739D" w:rsidRPr="000D6CBC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mars</w:t>
      </w:r>
      <w:r w:rsidRPr="000D6CBC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 202</w:t>
      </w:r>
      <w:r w:rsidR="00FD1D21" w:rsidRPr="000D6CBC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3</w:t>
      </w:r>
      <w:r w:rsidR="0077046F" w:rsidRPr="000D6CBC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 </w:t>
      </w:r>
      <w:r w:rsidR="00156DB0" w:rsidRPr="000D6CBC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–</w:t>
      </w:r>
      <w:r w:rsidR="0077046F" w:rsidRPr="000D6CBC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 </w:t>
      </w:r>
      <w:r w:rsidR="00156DB0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>Tous les ans, un</w:t>
      </w:r>
      <w:r w:rsidR="00AD729D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156DB0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groupe </w:t>
      </w:r>
      <w:r w:rsidR="006C494E">
        <w:rPr>
          <w:rFonts w:asciiTheme="minorHAnsi" w:hAnsiTheme="minorHAnsi" w:cstheme="minorHAnsi"/>
          <w:color w:val="auto"/>
          <w:sz w:val="24"/>
          <w:szCs w:val="24"/>
          <w:lang w:val="fr-FR"/>
        </w:rPr>
        <w:t>de travail</w:t>
      </w:r>
      <w:r w:rsidR="00156DB0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du Cercle </w:t>
      </w:r>
      <w:proofErr w:type="spellStart"/>
      <w:r w:rsidR="00156DB0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>InterElles</w:t>
      </w:r>
      <w:proofErr w:type="spellEnd"/>
      <w:r w:rsidR="00156DB0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se réunit pendant plusieurs mois pour </w:t>
      </w:r>
      <w:r w:rsidR="00AD729D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effectuer </w:t>
      </w:r>
      <w:r w:rsidR="00156DB0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>des recherche</w:t>
      </w:r>
      <w:r w:rsidR="00491216">
        <w:rPr>
          <w:rFonts w:asciiTheme="minorHAnsi" w:hAnsiTheme="minorHAnsi" w:cstheme="minorHAnsi"/>
          <w:color w:val="auto"/>
          <w:sz w:val="24"/>
          <w:szCs w:val="24"/>
          <w:lang w:val="fr-FR"/>
        </w:rPr>
        <w:t>s</w:t>
      </w:r>
      <w:r w:rsidR="00156DB0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autour d’une thématique donnée</w:t>
      </w:r>
      <w:r w:rsidR="0039569A">
        <w:rPr>
          <w:rFonts w:asciiTheme="minorHAnsi" w:hAnsiTheme="minorHAnsi" w:cstheme="minorHAnsi"/>
          <w:color w:val="auto"/>
          <w:sz w:val="24"/>
          <w:szCs w:val="24"/>
          <w:lang w:val="fr-FR"/>
        </w:rPr>
        <w:t>. A l’issue de ces travaux, une restitution est organisée à</w:t>
      </w:r>
      <w:r w:rsidR="0039569A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156DB0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>la Cité Internationale Univers</w:t>
      </w:r>
      <w:r w:rsidR="00FD72FC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>it</w:t>
      </w:r>
      <w:r w:rsidR="00156DB0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aire </w:t>
      </w:r>
      <w:r w:rsidR="0039569A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avec </w:t>
      </w:r>
      <w:r w:rsidR="00156DB0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des outils prêts à l’emploi </w:t>
      </w:r>
      <w:r w:rsidR="001527B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proposés aux </w:t>
      </w:r>
      <w:r w:rsidR="00FD72FC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entreprises. C’est ainsi que, depuis 22 ans maintenant, les seize entreprises </w:t>
      </w:r>
      <w:r w:rsidR="00207EE5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membres </w:t>
      </w:r>
      <w:r w:rsidR="00FD72FC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ont pu tirer profit de ce </w:t>
      </w:r>
      <w:proofErr w:type="spellStart"/>
      <w:r w:rsidR="00FD72FC" w:rsidRPr="000D6CBC">
        <w:rPr>
          <w:rFonts w:asciiTheme="minorHAnsi" w:hAnsiTheme="minorHAnsi" w:cstheme="minorHAnsi"/>
          <w:i/>
          <w:iCs/>
          <w:color w:val="auto"/>
          <w:sz w:val="24"/>
          <w:szCs w:val="24"/>
          <w:lang w:val="fr-FR"/>
        </w:rPr>
        <w:t>think</w:t>
      </w:r>
      <w:proofErr w:type="spellEnd"/>
      <w:r w:rsidR="00FD72FC" w:rsidRPr="000D6CBC">
        <w:rPr>
          <w:rFonts w:asciiTheme="minorHAnsi" w:hAnsiTheme="minorHAnsi" w:cstheme="minorHAnsi"/>
          <w:i/>
          <w:iCs/>
          <w:color w:val="auto"/>
          <w:sz w:val="24"/>
          <w:szCs w:val="24"/>
          <w:lang w:val="fr-FR"/>
        </w:rPr>
        <w:t xml:space="preserve"> tank</w:t>
      </w:r>
      <w:r w:rsidR="00FD72FC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AB0A72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>dédié</w:t>
      </w:r>
      <w:r w:rsidR="00FD72FC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AB0A72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>aux</w:t>
      </w:r>
      <w:r w:rsidR="00FD72FC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questions de société et mettre en place efficacement des projets en faveur de l</w:t>
      </w:r>
      <w:r w:rsidR="00AB0A72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>’égalité femmes</w:t>
      </w:r>
      <w:r w:rsidR="00524B4E">
        <w:rPr>
          <w:rFonts w:asciiTheme="minorHAnsi" w:hAnsiTheme="minorHAnsi" w:cstheme="minorHAnsi"/>
          <w:color w:val="auto"/>
          <w:sz w:val="24"/>
          <w:szCs w:val="24"/>
          <w:lang w:val="fr-FR"/>
        </w:rPr>
        <w:t>-</w:t>
      </w:r>
      <w:r w:rsidR="00AB0A72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>hommes</w:t>
      </w:r>
      <w:r w:rsidR="00FD72FC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. Cette année, le thème du colloque s’inscrit </w:t>
      </w:r>
      <w:r w:rsidR="001527B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de nouveau et </w:t>
      </w:r>
      <w:r w:rsidR="00FD72FC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>parfaitement dans son époque</w:t>
      </w:r>
      <w:r w:rsidR="001527B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entre </w:t>
      </w:r>
      <w:r w:rsidR="00FD72FC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mixité et </w:t>
      </w:r>
      <w:r w:rsidR="001527B2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enjeux du </w:t>
      </w:r>
      <w:r w:rsidR="00FD72FC" w:rsidRPr="000D6CBC">
        <w:rPr>
          <w:rFonts w:asciiTheme="minorHAnsi" w:hAnsiTheme="minorHAnsi" w:cstheme="minorHAnsi"/>
          <w:color w:val="auto"/>
          <w:sz w:val="24"/>
          <w:szCs w:val="24"/>
          <w:lang w:val="fr-FR"/>
        </w:rPr>
        <w:t>développement durable.</w:t>
      </w:r>
    </w:p>
    <w:p w14:paraId="0382AE1C" w14:textId="77777777" w:rsidR="00026D81" w:rsidRPr="00B0739D" w:rsidRDefault="00026D81" w:rsidP="002E1AA0">
      <w:pPr>
        <w:jc w:val="both"/>
        <w:rPr>
          <w:rFonts w:cstheme="minorHAnsi"/>
          <w:lang w:bidi="en-US"/>
        </w:rPr>
      </w:pPr>
    </w:p>
    <w:p w14:paraId="5CA0E1A9" w14:textId="0338B32D" w:rsidR="001363AC" w:rsidRPr="00B0739D" w:rsidRDefault="00FD72FC" w:rsidP="002E1AA0">
      <w:pPr>
        <w:pStyle w:val="Titre3"/>
        <w:spacing w:before="240" w:after="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Un</w:t>
      </w:r>
      <w:r w:rsidR="00B0739D" w:rsidRPr="00B0739D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 programme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 riche</w:t>
      </w:r>
      <w:r w:rsidR="00AB0A72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,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sans concession</w:t>
      </w:r>
      <w:r w:rsidR="00AB0A72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, pour engager les entreprises membres à une action concrète et immédiate</w:t>
      </w:r>
      <w:r w:rsidR="00D152C1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.</w:t>
      </w:r>
    </w:p>
    <w:p w14:paraId="78F53EC3" w14:textId="2A669F62" w:rsidR="00AB0A72" w:rsidRPr="000D6CBC" w:rsidRDefault="00AB0A72" w:rsidP="002E1AA0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Le colloque </w:t>
      </w:r>
      <w:r w:rsidR="001527B2">
        <w:rPr>
          <w:rFonts w:asciiTheme="minorHAnsi" w:hAnsiTheme="minorHAnsi" w:cstheme="minorHAnsi"/>
          <w:color w:val="000000"/>
          <w:sz w:val="22"/>
          <w:szCs w:val="22"/>
        </w:rPr>
        <w:t xml:space="preserve">débutera à 9h avec l’ouverture de </w:t>
      </w:r>
      <w:r w:rsidRPr="000D6C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Patricia Lecocq, </w:t>
      </w:r>
      <w:r w:rsidR="001527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Présidente du Cercle </w:t>
      </w:r>
      <w:proofErr w:type="spellStart"/>
      <w:r w:rsidR="001527B2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InterElles</w:t>
      </w:r>
      <w:proofErr w:type="spellEnd"/>
      <w:r w:rsidR="001527B2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152C1">
        <w:rPr>
          <w:rFonts w:asciiTheme="minorHAnsi" w:hAnsiTheme="minorHAnsi" w:cstheme="minorHAnsi"/>
          <w:color w:val="000000"/>
          <w:sz w:val="22"/>
          <w:szCs w:val="22"/>
        </w:rPr>
        <w:t>qui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 sera </w:t>
      </w:r>
      <w:r w:rsidR="00524B4E">
        <w:rPr>
          <w:rFonts w:asciiTheme="minorHAnsi" w:hAnsiTheme="minorHAnsi" w:cstheme="minorHAnsi"/>
          <w:color w:val="000000"/>
          <w:sz w:val="22"/>
          <w:szCs w:val="22"/>
        </w:rPr>
        <w:t xml:space="preserve">ensuite 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rejointe </w:t>
      </w:r>
      <w:r w:rsidR="00524B4E">
        <w:rPr>
          <w:rFonts w:asciiTheme="minorHAnsi" w:hAnsiTheme="minorHAnsi" w:cstheme="minorHAnsi"/>
          <w:color w:val="000000"/>
          <w:sz w:val="22"/>
          <w:szCs w:val="22"/>
        </w:rPr>
        <w:t>par les deux leaders des groupes de travail permanents du Cercle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7462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Marine Rabeyrin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 pour </w:t>
      </w:r>
      <w:r w:rsidRPr="000D6C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Femmes et IA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 et </w:t>
      </w:r>
      <w:r w:rsidRPr="0074625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Carole </w:t>
      </w:r>
      <w:proofErr w:type="spellStart"/>
      <w:r w:rsidRPr="0074625A">
        <w:rPr>
          <w:rFonts w:asciiTheme="minorHAnsi" w:hAnsiTheme="minorHAnsi" w:cstheme="minorHAnsi"/>
          <w:b/>
          <w:bCs/>
          <w:color w:val="000000"/>
          <w:sz w:val="22"/>
          <w:szCs w:val="22"/>
        </w:rPr>
        <w:t>Mesnage</w:t>
      </w:r>
      <w:proofErr w:type="spellEnd"/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 pour </w:t>
      </w:r>
      <w:r w:rsidRPr="000D6C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Femmes et Santé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D10F14A" w14:textId="15C82988" w:rsidR="00126F94" w:rsidRDefault="00AB0A72" w:rsidP="002E1AA0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6CBC">
        <w:rPr>
          <w:rFonts w:asciiTheme="minorHAnsi" w:hAnsiTheme="minorHAnsi" w:cstheme="minorHAnsi"/>
          <w:color w:val="000000"/>
          <w:sz w:val="22"/>
          <w:szCs w:val="22"/>
        </w:rPr>
        <w:t>Parce que les Français</w:t>
      </w:r>
      <w:r w:rsidR="00D152C1">
        <w:rPr>
          <w:rFonts w:asciiTheme="minorHAnsi" w:hAnsiTheme="minorHAnsi" w:cstheme="minorHAnsi"/>
          <w:color w:val="000000"/>
          <w:sz w:val="22"/>
          <w:szCs w:val="22"/>
        </w:rPr>
        <w:sym w:font="Symbol" w:char="F0D7"/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sym w:font="Symbol" w:char="F0D7"/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>s sont très inégalement informé</w:t>
      </w:r>
      <w:r w:rsidR="000D6CBC" w:rsidRPr="000D6CBC">
        <w:rPr>
          <w:rFonts w:asciiTheme="minorHAnsi" w:hAnsiTheme="minorHAnsi" w:cstheme="minorHAnsi"/>
          <w:color w:val="000000"/>
          <w:sz w:val="22"/>
          <w:szCs w:val="22"/>
        </w:rPr>
        <w:sym w:font="Symbol" w:char="F0D7"/>
      </w:r>
      <w:r w:rsidR="000D6CBC" w:rsidRPr="000D6CBC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0D6CBC" w:rsidRPr="000D6CBC">
        <w:rPr>
          <w:rFonts w:asciiTheme="minorHAnsi" w:hAnsiTheme="minorHAnsi" w:cstheme="minorHAnsi"/>
          <w:color w:val="000000"/>
          <w:sz w:val="22"/>
          <w:szCs w:val="22"/>
        </w:rPr>
        <w:sym w:font="Symbol" w:char="F0D7"/>
      </w:r>
      <w:r w:rsidR="000D6CBC" w:rsidRPr="000D6CBC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 des questions autour du développement durable</w:t>
      </w:r>
      <w:r w:rsidR="00524B4E">
        <w:rPr>
          <w:rFonts w:asciiTheme="minorHAnsi" w:hAnsiTheme="minorHAnsi" w:cstheme="minorHAnsi"/>
          <w:color w:val="000000"/>
          <w:sz w:val="22"/>
          <w:szCs w:val="22"/>
        </w:rPr>
        <w:t xml:space="preserve"> et de la mixité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, le Cercle </w:t>
      </w:r>
      <w:proofErr w:type="spellStart"/>
      <w:r w:rsidRPr="000D6CBC">
        <w:rPr>
          <w:rFonts w:asciiTheme="minorHAnsi" w:hAnsiTheme="minorHAnsi" w:cstheme="minorHAnsi"/>
          <w:color w:val="000000"/>
          <w:sz w:val="22"/>
          <w:szCs w:val="22"/>
        </w:rPr>
        <w:t>InterElles</w:t>
      </w:r>
      <w:proofErr w:type="spellEnd"/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 souhaite offrir à chacun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sym w:font="Symbol" w:char="F0D7"/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e la possibilité de se mettre à niveau sur ces questions capitales. Aussi, la journée </w:t>
      </w:r>
      <w:r w:rsidR="00D152C1">
        <w:rPr>
          <w:rFonts w:asciiTheme="minorHAnsi" w:hAnsiTheme="minorHAnsi" w:cstheme="minorHAnsi"/>
          <w:color w:val="000000"/>
          <w:sz w:val="22"/>
          <w:szCs w:val="22"/>
        </w:rPr>
        <w:t>début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era avec un </w:t>
      </w:r>
      <w:r w:rsidRPr="000D6C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rappel des </w:t>
      </w:r>
      <w:r w:rsidR="000D6CBC" w:rsidRPr="000D6C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dix-sept</w:t>
      </w:r>
      <w:r w:rsidRPr="000D6CB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objectifs du développement durable édictés par l’ONU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 et un état des lieux du </w:t>
      </w:r>
      <w:r w:rsidRPr="000D6C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cadre législatif</w:t>
      </w:r>
      <w:r w:rsidRPr="000D6CBC">
        <w:rPr>
          <w:rFonts w:asciiTheme="minorHAnsi" w:hAnsiTheme="minorHAnsi" w:cstheme="minorHAnsi"/>
          <w:color w:val="000000"/>
          <w:sz w:val="22"/>
          <w:szCs w:val="22"/>
        </w:rPr>
        <w:t xml:space="preserve"> actuel. </w:t>
      </w:r>
    </w:p>
    <w:p w14:paraId="490582C0" w14:textId="7B8331B0" w:rsidR="000D6CBC" w:rsidRDefault="001527B2" w:rsidP="002E1AA0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Le</w:t>
      </w:r>
      <w:r w:rsidR="000D6CBC">
        <w:rPr>
          <w:rFonts w:asciiTheme="minorHAnsi" w:hAnsiTheme="minorHAnsi" w:cstheme="minorHAnsi"/>
          <w:color w:val="000000"/>
          <w:sz w:val="22"/>
          <w:szCs w:val="22"/>
        </w:rPr>
        <w:t xml:space="preserve"> groupe de travail rapportera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dans un second temps </w:t>
      </w:r>
      <w:r w:rsidR="000D6CBC">
        <w:rPr>
          <w:rFonts w:asciiTheme="minorHAnsi" w:hAnsiTheme="minorHAnsi" w:cstheme="minorHAnsi"/>
          <w:color w:val="000000"/>
          <w:sz w:val="22"/>
          <w:szCs w:val="22"/>
        </w:rPr>
        <w:t>le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0D6CBC">
        <w:rPr>
          <w:rFonts w:asciiTheme="minorHAnsi" w:hAnsiTheme="minorHAnsi" w:cstheme="minorHAnsi"/>
          <w:color w:val="000000"/>
          <w:sz w:val="22"/>
          <w:szCs w:val="22"/>
        </w:rPr>
        <w:t xml:space="preserve"> résultat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0D6CBC">
        <w:rPr>
          <w:rFonts w:asciiTheme="minorHAnsi" w:hAnsiTheme="minorHAnsi" w:cstheme="minorHAnsi"/>
          <w:color w:val="000000"/>
          <w:sz w:val="22"/>
          <w:szCs w:val="22"/>
        </w:rPr>
        <w:t xml:space="preserve"> des réflexions mené</w:t>
      </w:r>
      <w:r w:rsidR="00D152C1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="000D6CBC">
        <w:rPr>
          <w:rFonts w:asciiTheme="minorHAnsi" w:hAnsiTheme="minorHAnsi" w:cstheme="minorHAnsi"/>
          <w:color w:val="000000"/>
          <w:sz w:val="22"/>
          <w:szCs w:val="22"/>
        </w:rPr>
        <w:t xml:space="preserve"> autour du </w:t>
      </w:r>
      <w:r w:rsidR="000D6CBC" w:rsidRPr="000D6C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cinquième objectif de l’ONU</w:t>
      </w:r>
      <w:r w:rsidR="000D6CBC">
        <w:rPr>
          <w:rFonts w:asciiTheme="minorHAnsi" w:hAnsiTheme="minorHAnsi" w:cstheme="minorHAnsi"/>
          <w:color w:val="000000"/>
          <w:sz w:val="22"/>
          <w:szCs w:val="22"/>
        </w:rPr>
        <w:t xml:space="preserve"> : mixité et développement durable. Après avoir démonté quelques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clichés </w:t>
      </w:r>
      <w:r w:rsidR="000D6CBC">
        <w:rPr>
          <w:rFonts w:asciiTheme="minorHAnsi" w:hAnsiTheme="minorHAnsi" w:cstheme="minorHAnsi"/>
          <w:color w:val="000000"/>
          <w:sz w:val="22"/>
          <w:szCs w:val="22"/>
        </w:rPr>
        <w:t>comme l’</w:t>
      </w:r>
      <w:proofErr w:type="spellStart"/>
      <w:r w:rsidR="002E1AA0">
        <w:rPr>
          <w:rFonts w:asciiTheme="minorHAnsi" w:hAnsiTheme="minorHAnsi" w:cstheme="minorHAnsi"/>
          <w:color w:val="000000"/>
          <w:sz w:val="22"/>
          <w:szCs w:val="22"/>
        </w:rPr>
        <w:t>écoféminisme</w:t>
      </w:r>
      <w:proofErr w:type="spellEnd"/>
      <w:r w:rsidR="000D6CBC">
        <w:rPr>
          <w:rFonts w:asciiTheme="minorHAnsi" w:hAnsiTheme="minorHAnsi" w:cstheme="minorHAnsi"/>
          <w:color w:val="000000"/>
          <w:sz w:val="22"/>
          <w:szCs w:val="22"/>
        </w:rPr>
        <w:t xml:space="preserve">, on s’interrogera sur le </w:t>
      </w:r>
      <w:r w:rsidR="000D6CBC" w:rsidRPr="000D6CB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rôle transversal de la mixité</w:t>
      </w:r>
      <w:r w:rsidR="000D6CBC">
        <w:rPr>
          <w:rFonts w:asciiTheme="minorHAnsi" w:hAnsiTheme="minorHAnsi" w:cstheme="minorHAnsi"/>
          <w:color w:val="000000"/>
          <w:sz w:val="22"/>
          <w:szCs w:val="22"/>
        </w:rPr>
        <w:t xml:space="preserve"> dans les projets écoresponsables d</w:t>
      </w:r>
      <w:r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="007462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D6CBC">
        <w:rPr>
          <w:rFonts w:asciiTheme="minorHAnsi" w:hAnsiTheme="minorHAnsi" w:cstheme="minorHAnsi"/>
          <w:color w:val="000000"/>
          <w:sz w:val="22"/>
          <w:szCs w:val="22"/>
        </w:rPr>
        <w:t>entreprise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0D6CBC">
        <w:rPr>
          <w:rFonts w:asciiTheme="minorHAnsi" w:hAnsiTheme="minorHAnsi" w:cstheme="minorHAnsi"/>
          <w:color w:val="000000"/>
          <w:sz w:val="22"/>
          <w:szCs w:val="22"/>
        </w:rPr>
        <w:t>, sur sa nature stimulante dans l’innovation managériale ou encore</w:t>
      </w:r>
      <w:r w:rsidR="00207EE5">
        <w:rPr>
          <w:rFonts w:asciiTheme="minorHAnsi" w:hAnsiTheme="minorHAnsi" w:cstheme="minorHAnsi"/>
          <w:color w:val="000000"/>
          <w:sz w:val="22"/>
          <w:szCs w:val="22"/>
        </w:rPr>
        <w:t xml:space="preserve"> sur</w:t>
      </w:r>
      <w:r w:rsidR="000D6CBC">
        <w:rPr>
          <w:rFonts w:asciiTheme="minorHAnsi" w:hAnsiTheme="minorHAnsi" w:cstheme="minorHAnsi"/>
          <w:color w:val="000000"/>
          <w:sz w:val="22"/>
          <w:szCs w:val="22"/>
        </w:rPr>
        <w:t xml:space="preserve"> son pouvoir fédérateur dans la gouvernance.</w:t>
      </w:r>
    </w:p>
    <w:p w14:paraId="1465A212" w14:textId="67F7F42B" w:rsidR="006A3BAD" w:rsidRDefault="002E1AA0" w:rsidP="00D152C1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Enfin, cette plénière </w:t>
      </w:r>
      <w:r w:rsidR="001527B2">
        <w:rPr>
          <w:rFonts w:asciiTheme="minorHAnsi" w:hAnsiTheme="minorHAnsi" w:cstheme="minorHAnsi"/>
          <w:color w:val="000000"/>
          <w:sz w:val="22"/>
          <w:szCs w:val="22"/>
        </w:rPr>
        <w:t xml:space="preserve">sera l’occasion de </w:t>
      </w:r>
      <w:r w:rsidR="008D5140">
        <w:rPr>
          <w:rFonts w:asciiTheme="minorHAnsi" w:hAnsiTheme="minorHAnsi" w:cstheme="minorHAnsi"/>
          <w:color w:val="000000"/>
          <w:sz w:val="22"/>
          <w:szCs w:val="22"/>
        </w:rPr>
        <w:t>s’interroger si les projets d’innovations en faveur du développement durable sont des vecteurs d’attractivité pour les femmes</w:t>
      </w:r>
      <w:r w:rsidRPr="002E1AA0">
        <w:rPr>
          <w:rFonts w:asciiTheme="minorHAnsi" w:hAnsiTheme="minorHAnsi" w:cstheme="minorHAnsi"/>
          <w:color w:val="000000"/>
          <w:sz w:val="22"/>
          <w:szCs w:val="22"/>
        </w:rPr>
        <w:t xml:space="preserve">. Les seize entreprises membres du secteur technologique </w:t>
      </w:r>
      <w:r w:rsidR="00524B4E">
        <w:rPr>
          <w:rFonts w:asciiTheme="minorHAnsi" w:hAnsiTheme="minorHAnsi" w:cstheme="minorHAnsi"/>
          <w:color w:val="000000"/>
          <w:sz w:val="22"/>
          <w:szCs w:val="22"/>
        </w:rPr>
        <w:t xml:space="preserve">et scientifique </w:t>
      </w:r>
      <w:r w:rsidRPr="002E1AA0">
        <w:rPr>
          <w:rFonts w:asciiTheme="minorHAnsi" w:hAnsiTheme="minorHAnsi" w:cstheme="minorHAnsi"/>
          <w:color w:val="000000"/>
          <w:sz w:val="22"/>
          <w:szCs w:val="22"/>
        </w:rPr>
        <w:t xml:space="preserve">comptent de nombreuses chercheuses au cœur de </w:t>
      </w:r>
      <w:r w:rsidRPr="002E1AA0">
        <w:rPr>
          <w:rFonts w:asciiTheme="minorHAnsi" w:hAnsiTheme="minorHAnsi" w:cstheme="minorHAnsi"/>
          <w:color w:val="000000"/>
          <w:sz w:val="22"/>
          <w:szCs w:val="22"/>
        </w:rPr>
        <w:lastRenderedPageBreak/>
        <w:t>no</w:t>
      </w:r>
      <w:r w:rsidR="003514C1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Pr="002E1AA0">
        <w:rPr>
          <w:rFonts w:asciiTheme="minorHAnsi" w:hAnsiTheme="minorHAnsi" w:cstheme="minorHAnsi"/>
          <w:color w:val="000000"/>
          <w:sz w:val="22"/>
          <w:szCs w:val="22"/>
        </w:rPr>
        <w:t>enjeu</w:t>
      </w:r>
      <w:r w:rsidR="003514C1">
        <w:rPr>
          <w:rFonts w:asciiTheme="minorHAnsi" w:hAnsiTheme="minorHAnsi" w:cstheme="minorHAnsi"/>
          <w:color w:val="000000"/>
          <w:sz w:val="22"/>
          <w:szCs w:val="22"/>
        </w:rPr>
        <w:t>x</w:t>
      </w:r>
      <w:r w:rsidRPr="002E1AA0">
        <w:rPr>
          <w:rFonts w:asciiTheme="minorHAnsi" w:hAnsiTheme="minorHAnsi" w:cstheme="minorHAnsi"/>
          <w:color w:val="000000"/>
          <w:sz w:val="22"/>
          <w:szCs w:val="22"/>
        </w:rPr>
        <w:t xml:space="preserve"> climatique</w:t>
      </w:r>
      <w:r w:rsidR="003514C1">
        <w:rPr>
          <w:rFonts w:asciiTheme="minorHAnsi" w:hAnsiTheme="minorHAnsi" w:cstheme="minorHAnsi"/>
          <w:color w:val="000000"/>
          <w:sz w:val="22"/>
          <w:szCs w:val="22"/>
        </w:rPr>
        <w:t xml:space="preserve">s que nous aurons le plaisir d’accueillir </w:t>
      </w:r>
      <w:r w:rsidRPr="002E1AA0">
        <w:rPr>
          <w:rFonts w:asciiTheme="minorHAnsi" w:hAnsiTheme="minorHAnsi" w:cstheme="minorHAnsi"/>
          <w:color w:val="000000"/>
          <w:sz w:val="22"/>
          <w:szCs w:val="22"/>
        </w:rPr>
        <w:t>comme Valérie Delmotte-Masson, directrice de recherche au CEA et coprésidente du groupe n1 du GIEC depuis 2015</w:t>
      </w:r>
    </w:p>
    <w:p w14:paraId="5250B76E" w14:textId="48F43B40" w:rsidR="002E1AA0" w:rsidRPr="002E1AA0" w:rsidRDefault="002E1AA0" w:rsidP="002E1AA0">
      <w:pPr>
        <w:pStyle w:val="Titre3"/>
        <w:spacing w:before="240" w:after="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Débats et témoignages toujours au rendez-vous pour une animation fertile du réseau.</w:t>
      </w:r>
    </w:p>
    <w:p w14:paraId="11145856" w14:textId="73CF087F" w:rsidR="002E1AA0" w:rsidRPr="0035406C" w:rsidRDefault="002E1AA0" w:rsidP="002E1AA0">
      <w:pPr>
        <w:pStyle w:val="NormalWeb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406C">
        <w:rPr>
          <w:rFonts w:asciiTheme="minorHAnsi" w:hAnsiTheme="minorHAnsi" w:cstheme="minorHAnsi"/>
          <w:b/>
          <w:bCs/>
          <w:sz w:val="22"/>
          <w:szCs w:val="22"/>
        </w:rPr>
        <w:t>De</w:t>
      </w:r>
      <w:r w:rsidR="0035406C" w:rsidRPr="0035406C">
        <w:rPr>
          <w:rFonts w:asciiTheme="minorHAnsi" w:hAnsiTheme="minorHAnsi" w:cstheme="minorHAnsi"/>
          <w:b/>
          <w:bCs/>
          <w:sz w:val="22"/>
          <w:szCs w:val="22"/>
        </w:rPr>
        <w:t>ux</w:t>
      </w:r>
      <w:r w:rsidRPr="0035406C">
        <w:rPr>
          <w:rFonts w:asciiTheme="minorHAnsi" w:hAnsiTheme="minorHAnsi" w:cstheme="minorHAnsi"/>
          <w:b/>
          <w:bCs/>
          <w:sz w:val="22"/>
          <w:szCs w:val="22"/>
        </w:rPr>
        <w:t xml:space="preserve"> tables rondes</w:t>
      </w:r>
      <w:r w:rsidR="00524B4E">
        <w:rPr>
          <w:rFonts w:asciiTheme="minorHAnsi" w:hAnsiTheme="minorHAnsi" w:cstheme="minorHAnsi"/>
          <w:b/>
          <w:bCs/>
          <w:sz w:val="22"/>
          <w:szCs w:val="22"/>
        </w:rPr>
        <w:t xml:space="preserve"> de dirigeants</w:t>
      </w:r>
      <w:r w:rsidRPr="0035406C">
        <w:rPr>
          <w:rFonts w:asciiTheme="minorHAnsi" w:hAnsiTheme="minorHAnsi" w:cstheme="minorHAnsi"/>
          <w:b/>
          <w:bCs/>
          <w:sz w:val="22"/>
          <w:szCs w:val="22"/>
        </w:rPr>
        <w:t xml:space="preserve"> pour </w:t>
      </w:r>
      <w:r w:rsidR="0035406C" w:rsidRPr="0035406C">
        <w:rPr>
          <w:rFonts w:asciiTheme="minorHAnsi" w:hAnsiTheme="minorHAnsi" w:cstheme="minorHAnsi"/>
          <w:b/>
          <w:bCs/>
          <w:sz w:val="22"/>
          <w:szCs w:val="22"/>
        </w:rPr>
        <w:t xml:space="preserve">discuter </w:t>
      </w:r>
      <w:r w:rsidR="0035406C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35406C" w:rsidRPr="0035406C">
        <w:rPr>
          <w:rFonts w:asciiTheme="minorHAnsi" w:hAnsiTheme="minorHAnsi" w:cstheme="minorHAnsi"/>
          <w:b/>
          <w:bCs/>
          <w:sz w:val="22"/>
          <w:szCs w:val="22"/>
        </w:rPr>
        <w:t xml:space="preserve">es applications concrètes </w:t>
      </w:r>
      <w:r w:rsidR="00524B4E">
        <w:rPr>
          <w:rFonts w:asciiTheme="minorHAnsi" w:hAnsiTheme="minorHAnsi" w:cstheme="minorHAnsi"/>
          <w:b/>
          <w:bCs/>
          <w:sz w:val="22"/>
          <w:szCs w:val="22"/>
        </w:rPr>
        <w:t xml:space="preserve">de nos entreprises </w:t>
      </w:r>
    </w:p>
    <w:p w14:paraId="3478A7A5" w14:textId="7C83EF61" w:rsidR="003514C1" w:rsidRPr="0074625A" w:rsidRDefault="0035406C" w:rsidP="006A3BAD">
      <w:pPr>
        <w:pStyle w:val="NormalWeb"/>
        <w:shd w:val="clear" w:color="auto" w:fill="FEFEFE"/>
        <w:spacing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35406C">
        <w:rPr>
          <w:rFonts w:asciiTheme="minorHAnsi" w:hAnsiTheme="minorHAnsi" w:cstheme="minorHAnsi"/>
          <w:color w:val="000000"/>
          <w:sz w:val="22"/>
          <w:szCs w:val="22"/>
        </w:rPr>
        <w:t>Un</w:t>
      </w:r>
      <w:r w:rsidR="00D152C1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35406C">
        <w:rPr>
          <w:rFonts w:asciiTheme="minorHAnsi" w:hAnsiTheme="minorHAnsi" w:cstheme="minorHAnsi"/>
          <w:color w:val="000000"/>
          <w:sz w:val="22"/>
          <w:szCs w:val="22"/>
        </w:rPr>
        <w:t xml:space="preserve"> première table ronde </w:t>
      </w:r>
      <w:r>
        <w:rPr>
          <w:rFonts w:asciiTheme="minorHAnsi" w:hAnsiTheme="minorHAnsi" w:cstheme="minorHAnsi"/>
          <w:color w:val="000000"/>
          <w:sz w:val="22"/>
          <w:szCs w:val="22"/>
        </w:rPr>
        <w:t>abordera les différentes approches possibles pour rendre une entreprise durable grâce à la mixité</w:t>
      </w:r>
      <w:r w:rsidR="003514C1">
        <w:rPr>
          <w:rFonts w:asciiTheme="minorHAnsi" w:hAnsiTheme="minorHAnsi" w:cstheme="minorHAnsi"/>
          <w:color w:val="000000"/>
          <w:sz w:val="22"/>
          <w:szCs w:val="22"/>
        </w:rPr>
        <w:t xml:space="preserve">. Une </w:t>
      </w:r>
      <w:r>
        <w:rPr>
          <w:rFonts w:asciiTheme="minorHAnsi" w:hAnsiTheme="minorHAnsi" w:cstheme="minorHAnsi"/>
          <w:color w:val="000000"/>
          <w:sz w:val="22"/>
          <w:szCs w:val="22"/>
        </w:rPr>
        <w:t>seconde illustrera pourquoi l’innovation pour le développement durable appelle la mixité.</w:t>
      </w:r>
    </w:p>
    <w:p w14:paraId="17312324" w14:textId="615EA990" w:rsidR="00793285" w:rsidRPr="0035406C" w:rsidRDefault="0035406C" w:rsidP="006A3BAD">
      <w:pPr>
        <w:pStyle w:val="NormalWeb"/>
        <w:shd w:val="clear" w:color="auto" w:fill="FEFEFE"/>
        <w:spacing w:before="0" w:beforeAutospacing="0"/>
        <w:jc w:val="both"/>
        <w:textAlignment w:val="baseline"/>
        <w:rPr>
          <w:color w:val="000000"/>
          <w:sz w:val="27"/>
          <w:szCs w:val="27"/>
        </w:rPr>
      </w:pPr>
      <w:r w:rsidRPr="0035406C">
        <w:rPr>
          <w:rFonts w:asciiTheme="minorHAnsi" w:hAnsiTheme="minorHAnsi" w:cstheme="minorHAnsi"/>
          <w:color w:val="000000"/>
          <w:sz w:val="22"/>
          <w:szCs w:val="22"/>
        </w:rPr>
        <w:t xml:space="preserve">EDF, IBM, </w:t>
      </w:r>
      <w:r w:rsidR="003A6F1F" w:rsidRPr="0035406C">
        <w:rPr>
          <w:rFonts w:asciiTheme="minorHAnsi" w:hAnsiTheme="minorHAnsi" w:cstheme="minorHAnsi"/>
          <w:color w:val="000000"/>
          <w:sz w:val="22"/>
          <w:szCs w:val="22"/>
        </w:rPr>
        <w:t>SAP</w:t>
      </w:r>
      <w:r w:rsidRPr="0035406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3A6F1F" w:rsidRPr="0035406C">
        <w:rPr>
          <w:rFonts w:asciiTheme="minorHAnsi" w:hAnsiTheme="minorHAnsi" w:cstheme="minorHAnsi"/>
          <w:color w:val="000000"/>
          <w:sz w:val="22"/>
          <w:szCs w:val="22"/>
        </w:rPr>
        <w:t>Salesforce</w:t>
      </w:r>
      <w:proofErr w:type="spellEnd"/>
      <w:r w:rsidRPr="0035406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3A6F1F" w:rsidRPr="0035406C">
        <w:rPr>
          <w:rFonts w:asciiTheme="minorHAnsi" w:hAnsiTheme="minorHAnsi" w:cstheme="minorHAnsi"/>
          <w:color w:val="000000"/>
          <w:sz w:val="22"/>
          <w:szCs w:val="22"/>
        </w:rPr>
        <w:t>Thalès</w:t>
      </w:r>
      <w:r w:rsidR="00524B4E">
        <w:rPr>
          <w:rFonts w:asciiTheme="minorHAnsi" w:hAnsiTheme="minorHAnsi" w:cstheme="minorHAnsi"/>
          <w:color w:val="000000"/>
          <w:sz w:val="22"/>
          <w:szCs w:val="22"/>
        </w:rPr>
        <w:t>, Lenovo</w:t>
      </w:r>
      <w:r w:rsidR="003A6F1F" w:rsidRPr="0035406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5406C">
        <w:rPr>
          <w:rFonts w:asciiTheme="minorHAnsi" w:hAnsiTheme="minorHAnsi" w:cstheme="minorHAnsi"/>
          <w:color w:val="000000"/>
          <w:sz w:val="22"/>
          <w:szCs w:val="22"/>
        </w:rPr>
        <w:t>ont d’ores et déjà confirmé leur participation au débat.</w:t>
      </w:r>
    </w:p>
    <w:p w14:paraId="37145BED" w14:textId="6C09561D" w:rsidR="003514C1" w:rsidRPr="003514C1" w:rsidRDefault="00B0739D" w:rsidP="003514C1">
      <w:pPr>
        <w:pStyle w:val="Titre3"/>
        <w:numPr>
          <w:ilvl w:val="0"/>
          <w:numId w:val="17"/>
        </w:numPr>
        <w:spacing w:before="240" w:after="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</w:pPr>
      <w:r w:rsidRPr="00B0739D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Sarah </w:t>
      </w:r>
      <w:proofErr w:type="spellStart"/>
      <w:r w:rsidRPr="00B0739D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Doraghi</w:t>
      </w:r>
      <w:proofErr w:type="spellEnd"/>
      <w:r w:rsidRPr="00B0739D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, notre grand témoin 2023</w:t>
      </w:r>
      <w:r w:rsidR="003514C1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 !</w:t>
      </w:r>
    </w:p>
    <w:p w14:paraId="37148F41" w14:textId="50978FCC" w:rsidR="003514C1" w:rsidRDefault="00442E0F" w:rsidP="002E1AA0">
      <w:pPr>
        <w:jc w:val="both"/>
        <w:rPr>
          <w:rFonts w:cstheme="minorHAnsi"/>
          <w:sz w:val="22"/>
          <w:szCs w:val="22"/>
        </w:rPr>
      </w:pPr>
      <w:r w:rsidRPr="0035406C">
        <w:rPr>
          <w:rFonts w:cstheme="minorHAnsi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122C6BDB" wp14:editId="11127975">
            <wp:simplePos x="0" y="0"/>
            <wp:positionH relativeFrom="margin">
              <wp:align>right</wp:align>
            </wp:positionH>
            <wp:positionV relativeFrom="paragraph">
              <wp:posOffset>249555</wp:posOffset>
            </wp:positionV>
            <wp:extent cx="2565400" cy="1609725"/>
            <wp:effectExtent l="57150" t="19050" r="63500" b="10477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2"/>
                    <a:stretch/>
                  </pic:blipFill>
                  <pic:spPr bwMode="auto">
                    <a:xfrm>
                      <a:off x="0" y="0"/>
                      <a:ext cx="2565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152C1">
        <w:rPr>
          <w:rFonts w:cstheme="minorHAnsi"/>
          <w:sz w:val="22"/>
          <w:szCs w:val="22"/>
        </w:rPr>
        <w:t>L</w:t>
      </w:r>
      <w:r w:rsidR="0035406C">
        <w:rPr>
          <w:rFonts w:cstheme="minorHAnsi"/>
          <w:sz w:val="22"/>
          <w:szCs w:val="22"/>
        </w:rPr>
        <w:t xml:space="preserve">e Cercle </w:t>
      </w:r>
      <w:proofErr w:type="spellStart"/>
      <w:r w:rsidR="0035406C">
        <w:rPr>
          <w:rFonts w:cstheme="minorHAnsi"/>
          <w:sz w:val="22"/>
          <w:szCs w:val="22"/>
        </w:rPr>
        <w:t>InterElles</w:t>
      </w:r>
      <w:proofErr w:type="spellEnd"/>
      <w:r w:rsidR="0035406C">
        <w:rPr>
          <w:rFonts w:cstheme="minorHAnsi"/>
          <w:sz w:val="22"/>
          <w:szCs w:val="22"/>
        </w:rPr>
        <w:t xml:space="preserve"> a le plaisir d’accueillir cette année</w:t>
      </w:r>
      <w:r w:rsidR="00207EE5">
        <w:rPr>
          <w:rFonts w:cstheme="minorHAnsi"/>
          <w:sz w:val="22"/>
          <w:szCs w:val="22"/>
        </w:rPr>
        <w:t xml:space="preserve"> une femme pluridisciplinaire, multiculturelle, </w:t>
      </w:r>
      <w:r w:rsidR="003514C1">
        <w:rPr>
          <w:rFonts w:cstheme="minorHAnsi"/>
          <w:sz w:val="22"/>
          <w:szCs w:val="22"/>
        </w:rPr>
        <w:t xml:space="preserve">et </w:t>
      </w:r>
      <w:r w:rsidR="00207EE5">
        <w:rPr>
          <w:rFonts w:cstheme="minorHAnsi"/>
          <w:sz w:val="22"/>
          <w:szCs w:val="22"/>
        </w:rPr>
        <w:t>polyglotte</w:t>
      </w:r>
      <w:r w:rsidR="0035406C">
        <w:rPr>
          <w:rFonts w:cstheme="minorHAnsi"/>
          <w:sz w:val="22"/>
          <w:szCs w:val="22"/>
        </w:rPr>
        <w:t xml:space="preserve">. </w:t>
      </w:r>
    </w:p>
    <w:p w14:paraId="24DD6B4C" w14:textId="6B83B71C" w:rsidR="00B0739D" w:rsidRPr="0035406C" w:rsidRDefault="00B0739D" w:rsidP="002E1AA0">
      <w:pPr>
        <w:jc w:val="both"/>
        <w:rPr>
          <w:rFonts w:cstheme="minorHAnsi"/>
          <w:sz w:val="22"/>
          <w:szCs w:val="22"/>
        </w:rPr>
      </w:pPr>
      <w:r w:rsidRPr="0035406C">
        <w:rPr>
          <w:rFonts w:cstheme="minorHAnsi"/>
          <w:sz w:val="22"/>
          <w:szCs w:val="22"/>
        </w:rPr>
        <w:t xml:space="preserve">Journaliste, auteure et comédienne, </w:t>
      </w:r>
      <w:r w:rsidRPr="006A3BAD">
        <w:rPr>
          <w:rFonts w:cstheme="minorHAnsi"/>
          <w:b/>
          <w:bCs/>
          <w:sz w:val="22"/>
          <w:szCs w:val="22"/>
        </w:rPr>
        <w:t xml:space="preserve">Sarah </w:t>
      </w:r>
      <w:proofErr w:type="spellStart"/>
      <w:r w:rsidRPr="006A3BAD">
        <w:rPr>
          <w:rFonts w:cstheme="minorHAnsi"/>
          <w:b/>
          <w:bCs/>
          <w:sz w:val="22"/>
          <w:szCs w:val="22"/>
        </w:rPr>
        <w:t>Doraghi</w:t>
      </w:r>
      <w:proofErr w:type="spellEnd"/>
      <w:r w:rsidRPr="006A3BAD">
        <w:rPr>
          <w:rFonts w:cstheme="minorHAnsi"/>
          <w:b/>
          <w:bCs/>
          <w:sz w:val="22"/>
          <w:szCs w:val="22"/>
        </w:rPr>
        <w:t xml:space="preserve"> est lauréate du prix international de la laïcité pour les femmes iraniennes</w:t>
      </w:r>
      <w:r w:rsidRPr="0035406C">
        <w:rPr>
          <w:rFonts w:cstheme="minorHAnsi"/>
          <w:sz w:val="22"/>
          <w:szCs w:val="22"/>
        </w:rPr>
        <w:t xml:space="preserve"> de 2018. Née en Iran, </w:t>
      </w:r>
      <w:r w:rsidR="00637894">
        <w:rPr>
          <w:rFonts w:cstheme="minorHAnsi"/>
          <w:sz w:val="22"/>
          <w:szCs w:val="22"/>
        </w:rPr>
        <w:t>Sarah</w:t>
      </w:r>
      <w:r w:rsidRPr="0035406C">
        <w:rPr>
          <w:rFonts w:cstheme="minorHAnsi"/>
          <w:sz w:val="22"/>
          <w:szCs w:val="22"/>
        </w:rPr>
        <w:t xml:space="preserve"> arrive en France en 1983. C’est à 10 ans qu’elle découvre la langue française, dont elle puisera toutes les ressources pour s’exprimer avec humour souvent, et justesse toujours.</w:t>
      </w:r>
    </w:p>
    <w:p w14:paraId="6173A7ED" w14:textId="32D24C58" w:rsidR="00442E0F" w:rsidRPr="0035406C" w:rsidRDefault="00442E0F" w:rsidP="002E1AA0">
      <w:pPr>
        <w:jc w:val="both"/>
        <w:rPr>
          <w:rFonts w:cstheme="minorHAnsi"/>
          <w:sz w:val="22"/>
          <w:szCs w:val="22"/>
        </w:rPr>
      </w:pPr>
      <w:r w:rsidRPr="0035406C">
        <w:rPr>
          <w:rFonts w:cstheme="minorHAnsi"/>
          <w:sz w:val="22"/>
          <w:szCs w:val="22"/>
        </w:rPr>
        <w:t xml:space="preserve">Sarah </w:t>
      </w:r>
      <w:proofErr w:type="spellStart"/>
      <w:r w:rsidRPr="0035406C">
        <w:rPr>
          <w:rFonts w:cstheme="minorHAnsi"/>
          <w:sz w:val="22"/>
          <w:szCs w:val="22"/>
        </w:rPr>
        <w:t>Doraghi</w:t>
      </w:r>
      <w:proofErr w:type="spellEnd"/>
      <w:r w:rsidRPr="0035406C">
        <w:rPr>
          <w:rFonts w:cstheme="minorHAnsi"/>
          <w:sz w:val="22"/>
          <w:szCs w:val="22"/>
        </w:rPr>
        <w:t xml:space="preserve"> accueille volontiers les invitations à témoigner pour rapporter sans fard et sans prosélytisme </w:t>
      </w:r>
      <w:r w:rsidRPr="006A3BAD">
        <w:rPr>
          <w:rFonts w:cstheme="minorHAnsi"/>
          <w:b/>
          <w:bCs/>
          <w:sz w:val="22"/>
          <w:szCs w:val="22"/>
        </w:rPr>
        <w:t xml:space="preserve">l’implication </w:t>
      </w:r>
      <w:r w:rsidR="00637894">
        <w:rPr>
          <w:rFonts w:cstheme="minorHAnsi"/>
          <w:b/>
          <w:bCs/>
          <w:sz w:val="22"/>
          <w:szCs w:val="22"/>
        </w:rPr>
        <w:t>des hommes</w:t>
      </w:r>
      <w:r w:rsidRPr="006A3BAD">
        <w:rPr>
          <w:rFonts w:cstheme="minorHAnsi"/>
          <w:b/>
          <w:bCs/>
          <w:sz w:val="22"/>
          <w:szCs w:val="22"/>
        </w:rPr>
        <w:t xml:space="preserve"> et le courage des femmes iraniennes, dans cette révolte devenue révolution</w:t>
      </w:r>
      <w:r w:rsidRPr="0035406C">
        <w:rPr>
          <w:rFonts w:cstheme="minorHAnsi"/>
          <w:sz w:val="22"/>
          <w:szCs w:val="22"/>
        </w:rPr>
        <w:t>.</w:t>
      </w:r>
    </w:p>
    <w:p w14:paraId="0F949783" w14:textId="3BF0EC63" w:rsidR="00B0739D" w:rsidRPr="0035406C" w:rsidRDefault="00B0739D" w:rsidP="002E1AA0">
      <w:pPr>
        <w:jc w:val="both"/>
        <w:rPr>
          <w:rFonts w:cstheme="minorHAnsi"/>
          <w:sz w:val="22"/>
          <w:szCs w:val="22"/>
        </w:rPr>
      </w:pPr>
      <w:r w:rsidRPr="0035406C">
        <w:rPr>
          <w:rFonts w:cstheme="minorHAnsi"/>
          <w:sz w:val="22"/>
          <w:szCs w:val="22"/>
        </w:rPr>
        <w:t xml:space="preserve">Alors que l’actualité </w:t>
      </w:r>
      <w:r w:rsidR="003514C1">
        <w:rPr>
          <w:rFonts w:cstheme="minorHAnsi"/>
          <w:sz w:val="22"/>
          <w:szCs w:val="22"/>
        </w:rPr>
        <w:t>amène son lot</w:t>
      </w:r>
      <w:r w:rsidR="003514C1" w:rsidRPr="0035406C">
        <w:rPr>
          <w:rFonts w:cstheme="minorHAnsi"/>
          <w:sz w:val="22"/>
          <w:szCs w:val="22"/>
        </w:rPr>
        <w:t xml:space="preserve"> </w:t>
      </w:r>
      <w:r w:rsidRPr="0035406C">
        <w:rPr>
          <w:rFonts w:cstheme="minorHAnsi"/>
          <w:sz w:val="22"/>
          <w:szCs w:val="22"/>
        </w:rPr>
        <w:t xml:space="preserve">de récits </w:t>
      </w:r>
      <w:r w:rsidR="00442E0F" w:rsidRPr="0035406C">
        <w:rPr>
          <w:rFonts w:cstheme="minorHAnsi"/>
          <w:sz w:val="22"/>
          <w:szCs w:val="22"/>
        </w:rPr>
        <w:t>des plus</w:t>
      </w:r>
      <w:r w:rsidRPr="0035406C">
        <w:rPr>
          <w:rFonts w:cstheme="minorHAnsi"/>
          <w:sz w:val="22"/>
          <w:szCs w:val="22"/>
        </w:rPr>
        <w:t xml:space="preserve"> préoccupant</w:t>
      </w:r>
      <w:r w:rsidR="00442E0F" w:rsidRPr="0035406C">
        <w:rPr>
          <w:rFonts w:cstheme="minorHAnsi"/>
          <w:sz w:val="22"/>
          <w:szCs w:val="22"/>
        </w:rPr>
        <w:t>s</w:t>
      </w:r>
      <w:r w:rsidRPr="0035406C">
        <w:rPr>
          <w:rFonts w:cstheme="minorHAnsi"/>
          <w:sz w:val="22"/>
          <w:szCs w:val="22"/>
        </w:rPr>
        <w:t xml:space="preserve">, </w:t>
      </w:r>
      <w:r w:rsidR="00207EE5">
        <w:rPr>
          <w:rFonts w:cstheme="minorHAnsi"/>
          <w:sz w:val="22"/>
          <w:szCs w:val="22"/>
        </w:rPr>
        <w:t>nous aurons le privilège de recueillir</w:t>
      </w:r>
      <w:r w:rsidRPr="0035406C">
        <w:rPr>
          <w:rFonts w:cstheme="minorHAnsi"/>
          <w:sz w:val="22"/>
          <w:szCs w:val="22"/>
        </w:rPr>
        <w:t xml:space="preserve"> le témoignage d’une combattante qui a fui </w:t>
      </w:r>
      <w:r w:rsidR="00207EE5">
        <w:rPr>
          <w:rFonts w:cstheme="minorHAnsi"/>
          <w:sz w:val="22"/>
          <w:szCs w:val="22"/>
        </w:rPr>
        <w:t xml:space="preserve">un </w:t>
      </w:r>
      <w:r w:rsidR="00D152C1">
        <w:rPr>
          <w:rFonts w:cstheme="minorHAnsi"/>
          <w:sz w:val="22"/>
          <w:szCs w:val="22"/>
        </w:rPr>
        <w:t>É</w:t>
      </w:r>
      <w:r w:rsidR="00442E0F" w:rsidRPr="0035406C">
        <w:rPr>
          <w:rFonts w:cstheme="minorHAnsi"/>
          <w:sz w:val="22"/>
          <w:szCs w:val="22"/>
        </w:rPr>
        <w:t>tat</w:t>
      </w:r>
      <w:r w:rsidRPr="0035406C">
        <w:rPr>
          <w:rFonts w:cstheme="minorHAnsi"/>
          <w:sz w:val="22"/>
          <w:szCs w:val="22"/>
        </w:rPr>
        <w:t xml:space="preserve"> qui a tout pris aux femmes.</w:t>
      </w:r>
    </w:p>
    <w:p w14:paraId="2E96162B" w14:textId="77777777" w:rsidR="00207EE5" w:rsidRDefault="00207EE5" w:rsidP="002E1AA0">
      <w:pPr>
        <w:jc w:val="both"/>
        <w:rPr>
          <w:rFonts w:cstheme="minorHAnsi"/>
          <w:sz w:val="28"/>
        </w:rPr>
      </w:pPr>
    </w:p>
    <w:p w14:paraId="53F5CA45" w14:textId="09D7E70C" w:rsidR="00207EE5" w:rsidRPr="00207EE5" w:rsidRDefault="00207EE5" w:rsidP="00207EE5">
      <w:pPr>
        <w:pStyle w:val="Paragraphedeliste"/>
        <w:numPr>
          <w:ilvl w:val="0"/>
          <w:numId w:val="17"/>
        </w:numPr>
        <w:jc w:val="both"/>
        <w:rPr>
          <w:rFonts w:cstheme="minorHAnsi"/>
          <w:sz w:val="28"/>
        </w:rPr>
      </w:pPr>
      <w:r>
        <w:rPr>
          <w:rFonts w:cstheme="minorHAnsi"/>
          <w:b/>
          <w:bCs/>
        </w:rPr>
        <w:t>Une conclusion prestigieuse avec Isabelle Rome</w:t>
      </w:r>
    </w:p>
    <w:p w14:paraId="3AC76F68" w14:textId="7CC2089C" w:rsidR="00207EE5" w:rsidRDefault="00207EE5" w:rsidP="00207EE5">
      <w:pPr>
        <w:jc w:val="both"/>
        <w:rPr>
          <w:rFonts w:cstheme="minorHAnsi"/>
          <w:sz w:val="22"/>
          <w:szCs w:val="22"/>
        </w:rPr>
      </w:pPr>
      <w:r w:rsidRPr="00207EE5">
        <w:rPr>
          <w:rFonts w:cstheme="minorHAnsi"/>
          <w:sz w:val="22"/>
          <w:szCs w:val="22"/>
        </w:rPr>
        <w:t>Isabelle Rome, Ministre déléguée auprès de la Première ministre chargée de l’Égalité entre les femmes et les hommes, de la Diversité et de l’Égalité des chances</w:t>
      </w:r>
      <w:r>
        <w:rPr>
          <w:rFonts w:cstheme="minorHAnsi"/>
          <w:sz w:val="22"/>
          <w:szCs w:val="22"/>
        </w:rPr>
        <w:t xml:space="preserve"> nous fera l’honneur de clôturer cette journée instructive et inspirante.</w:t>
      </w:r>
    </w:p>
    <w:p w14:paraId="1FBF8943" w14:textId="77777777" w:rsidR="006A3BAD" w:rsidRPr="00207EE5" w:rsidRDefault="006A3BAD" w:rsidP="00207EE5">
      <w:pPr>
        <w:jc w:val="both"/>
        <w:rPr>
          <w:rFonts w:cstheme="minorHAnsi"/>
          <w:sz w:val="22"/>
          <w:szCs w:val="22"/>
        </w:rPr>
      </w:pPr>
    </w:p>
    <w:p w14:paraId="59F9A31F" w14:textId="2307E380" w:rsidR="00207EE5" w:rsidRPr="002E1AA0" w:rsidRDefault="00637894" w:rsidP="00207EE5">
      <w:pPr>
        <w:pStyle w:val="Titre3"/>
        <w:spacing w:before="240" w:after="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</w:pPr>
      <w:proofErr w:type="spellStart"/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Réseauter</w:t>
      </w:r>
      <w:proofErr w:type="spellEnd"/>
      <w:r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 et découvrir nos partenaires, les indispensables ingrédients pour une journée réussie</w:t>
      </w:r>
    </w:p>
    <w:p w14:paraId="2DB04AE3" w14:textId="25BB8976" w:rsidR="0035406C" w:rsidRPr="006A3BAD" w:rsidRDefault="006A3BAD" w:rsidP="0035406C">
      <w:pPr>
        <w:pStyle w:val="Normal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3B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Chaque année, le Cercle </w:t>
      </w:r>
      <w:proofErr w:type="spellStart"/>
      <w:r w:rsidRPr="006A3BAD">
        <w:rPr>
          <w:rFonts w:asciiTheme="minorHAnsi" w:eastAsiaTheme="minorHAnsi" w:hAnsiTheme="minorHAnsi" w:cstheme="minorHAnsi"/>
          <w:sz w:val="22"/>
          <w:szCs w:val="22"/>
          <w:lang w:eastAsia="en-US"/>
        </w:rPr>
        <w:t>InterElles</w:t>
      </w:r>
      <w:proofErr w:type="spellEnd"/>
      <w:r w:rsidRPr="006A3B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514C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tient </w:t>
      </w:r>
      <w:r w:rsidRPr="006A3BAD">
        <w:rPr>
          <w:rFonts w:asciiTheme="minorHAnsi" w:eastAsiaTheme="minorHAnsi" w:hAnsiTheme="minorHAnsi" w:cstheme="minorHAnsi"/>
          <w:sz w:val="22"/>
          <w:szCs w:val="22"/>
          <w:lang w:eastAsia="en-US"/>
        </w:rPr>
        <w:t>à mettre en avant ses</w:t>
      </w:r>
      <w:r w:rsidR="0035406C" w:rsidRPr="006A3B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partenaires</w:t>
      </w:r>
      <w:r w:rsidRPr="006A3B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et à favoriser le réseautage. Cette année saluera donc la présence renouvelée de ses </w:t>
      </w:r>
      <w:r w:rsidRPr="00235AC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compagnons traditionnels comme </w:t>
      </w:r>
      <w:r w:rsidRPr="00235AC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Femmes Ingénieures,</w:t>
      </w:r>
      <w:r w:rsidR="00CB1636" w:rsidRPr="00235AC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Impact AI, Cercle des Femmes Mécènes</w:t>
      </w:r>
      <w:r w:rsidRPr="00235AC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et la venue inédite d’alliés du</w:t>
      </w:r>
      <w:r w:rsidR="0035406C" w:rsidRPr="00235AC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numérique</w:t>
      </w:r>
      <w:r w:rsidRPr="00235AC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comme </w:t>
      </w:r>
      <w:r w:rsidR="0035406C" w:rsidRPr="00235AC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NUMEUM</w:t>
      </w:r>
      <w:r w:rsidRPr="00235AC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et </w:t>
      </w:r>
      <w:proofErr w:type="spellStart"/>
      <w:r w:rsidR="00CB1636" w:rsidRPr="00235AC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edpsciences</w:t>
      </w:r>
      <w:proofErr w:type="spellEnd"/>
      <w:r w:rsidR="00CB1636" w:rsidRPr="00235AC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qui </w:t>
      </w:r>
      <w:r w:rsidR="003924CE" w:rsidRPr="00235ACA">
        <w:rPr>
          <w:rFonts w:asciiTheme="minorHAnsi" w:eastAsiaTheme="minorHAnsi" w:hAnsiTheme="minorHAnsi" w:cstheme="minorHAnsi"/>
          <w:sz w:val="22"/>
          <w:szCs w:val="22"/>
          <w:lang w:eastAsia="en-US"/>
        </w:rPr>
        <w:t>présentera</w:t>
      </w:r>
      <w:r w:rsidR="00CB1636" w:rsidRPr="00235AC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</w:t>
      </w:r>
      <w:r w:rsidR="00CB16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BD </w:t>
      </w:r>
      <w:r w:rsidR="00CB1636" w:rsidRPr="00235AC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« La </w:t>
      </w:r>
      <w:r w:rsidR="0035406C" w:rsidRPr="00235ACA">
        <w:rPr>
          <w:rFonts w:asciiTheme="minorHAnsi" w:eastAsiaTheme="minorHAnsi" w:hAnsiTheme="minorHAnsi" w:cstheme="minorHAnsi"/>
          <w:sz w:val="22"/>
          <w:szCs w:val="22"/>
          <w:lang w:eastAsia="en-US"/>
        </w:rPr>
        <w:t>Cerise dans le labo</w:t>
      </w:r>
      <w:r w:rsidR="00CB1636" w:rsidRPr="00235ACA">
        <w:rPr>
          <w:rFonts w:asciiTheme="minorHAnsi" w:eastAsiaTheme="minorHAnsi" w:hAnsiTheme="minorHAnsi" w:cstheme="minorHAnsi"/>
          <w:sz w:val="22"/>
          <w:szCs w:val="22"/>
          <w:lang w:eastAsia="en-US"/>
        </w:rPr>
        <w:t> »</w:t>
      </w:r>
      <w:r w:rsidRPr="00235ACA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6D7DE3B" w14:textId="5C4BD45F" w:rsidR="006A3BAD" w:rsidRPr="006A3BAD" w:rsidRDefault="003514C1" w:rsidP="002165C5">
      <w:pPr>
        <w:shd w:val="clear" w:color="auto" w:fill="FEFEFE"/>
        <w:spacing w:after="100" w:afterAutospacing="1" w:line="312" w:lineRule="atLeast"/>
        <w:jc w:val="both"/>
        <w:textAlignment w:val="baseline"/>
        <w:rPr>
          <w:rStyle w:val="Lienhypertexte"/>
          <w:rFonts w:cstheme="minorHAnsi"/>
          <w:color w:val="auto"/>
          <w:sz w:val="20"/>
          <w:szCs w:val="20"/>
          <w:u w:val="none"/>
        </w:rPr>
      </w:pPr>
      <w:r>
        <w:rPr>
          <w:rFonts w:eastAsia="Times New Roman" w:cstheme="minorHAnsi"/>
          <w:b/>
          <w:bCs/>
          <w:spacing w:val="-5"/>
          <w:sz w:val="22"/>
          <w:szCs w:val="22"/>
          <w:lang w:bidi="en-US"/>
        </w:rPr>
        <w:t>R</w:t>
      </w:r>
      <w:r w:rsidR="00824B49" w:rsidRPr="00B0739D">
        <w:rPr>
          <w:rFonts w:eastAsia="Times New Roman" w:cstheme="minorHAnsi"/>
          <w:b/>
          <w:bCs/>
          <w:spacing w:val="-5"/>
          <w:sz w:val="22"/>
          <w:szCs w:val="22"/>
          <w:lang w:bidi="en-US"/>
        </w:rPr>
        <w:t>endez-vous le</w:t>
      </w:r>
      <w:r w:rsidR="009D58B3" w:rsidRPr="00B0739D">
        <w:rPr>
          <w:rFonts w:eastAsia="Times New Roman" w:cstheme="minorHAnsi"/>
          <w:b/>
          <w:bCs/>
          <w:spacing w:val="-5"/>
          <w:sz w:val="22"/>
          <w:szCs w:val="22"/>
          <w:lang w:bidi="en-US"/>
        </w:rPr>
        <w:t xml:space="preserve"> 6</w:t>
      </w:r>
      <w:r w:rsidR="006E26D5" w:rsidRPr="00B0739D">
        <w:rPr>
          <w:rFonts w:eastAsia="Times New Roman" w:cstheme="minorHAnsi"/>
          <w:b/>
          <w:bCs/>
          <w:spacing w:val="-5"/>
          <w:sz w:val="22"/>
          <w:szCs w:val="22"/>
          <w:lang w:bidi="en-US"/>
        </w:rPr>
        <w:t> </w:t>
      </w:r>
      <w:r w:rsidR="009D58B3" w:rsidRPr="00B0739D">
        <w:rPr>
          <w:rFonts w:eastAsia="Times New Roman" w:cstheme="minorHAnsi"/>
          <w:b/>
          <w:bCs/>
          <w:spacing w:val="-5"/>
          <w:sz w:val="22"/>
          <w:szCs w:val="22"/>
          <w:lang w:bidi="en-US"/>
        </w:rPr>
        <w:t>avril</w:t>
      </w:r>
      <w:r w:rsidR="00F41D2C" w:rsidRPr="00B0739D">
        <w:rPr>
          <w:rFonts w:eastAsia="Times New Roman" w:cstheme="minorHAnsi"/>
          <w:b/>
          <w:bCs/>
          <w:spacing w:val="-5"/>
          <w:sz w:val="22"/>
          <w:szCs w:val="22"/>
          <w:lang w:bidi="en-US"/>
        </w:rPr>
        <w:t xml:space="preserve"> 2023</w:t>
      </w:r>
      <w:r w:rsidR="00824B49" w:rsidRPr="00B0739D">
        <w:rPr>
          <w:rFonts w:eastAsia="Times New Roman" w:cstheme="minorHAnsi"/>
          <w:b/>
          <w:bCs/>
          <w:spacing w:val="-5"/>
          <w:sz w:val="22"/>
          <w:szCs w:val="22"/>
          <w:lang w:bidi="en-US"/>
        </w:rPr>
        <w:t xml:space="preserve"> </w:t>
      </w:r>
      <w:r w:rsidR="009D58B3" w:rsidRPr="00B0739D">
        <w:rPr>
          <w:rFonts w:eastAsia="Times New Roman" w:cstheme="minorHAnsi"/>
          <w:b/>
          <w:bCs/>
          <w:spacing w:val="-5"/>
          <w:sz w:val="22"/>
          <w:szCs w:val="22"/>
          <w:lang w:bidi="en-US"/>
        </w:rPr>
        <w:t>à la Cité Internationale Universitaire</w:t>
      </w:r>
      <w:r>
        <w:rPr>
          <w:rFonts w:eastAsia="Times New Roman" w:cstheme="minorHAnsi"/>
          <w:b/>
          <w:bCs/>
          <w:spacing w:val="-5"/>
          <w:sz w:val="22"/>
          <w:szCs w:val="22"/>
          <w:lang w:bidi="en-US"/>
        </w:rPr>
        <w:t> !</w:t>
      </w:r>
      <w:r w:rsidR="009D58B3" w:rsidRPr="00B0739D">
        <w:rPr>
          <w:rFonts w:eastAsia="Times New Roman" w:cstheme="minorHAnsi"/>
          <w:spacing w:val="-5"/>
          <w:sz w:val="22"/>
          <w:szCs w:val="22"/>
          <w:lang w:bidi="en-US"/>
        </w:rPr>
        <w:t xml:space="preserve"> </w:t>
      </w:r>
      <w:bookmarkStart w:id="0" w:name="_GoBack"/>
      <w:bookmarkEnd w:id="0"/>
    </w:p>
    <w:p w14:paraId="4B84FFE2" w14:textId="77777777" w:rsidR="006A3BAD" w:rsidRPr="00B0739D" w:rsidRDefault="006A3BAD" w:rsidP="006A3BAD">
      <w:pPr>
        <w:pStyle w:val="Text"/>
        <w:spacing w:after="240" w:line="240" w:lineRule="auto"/>
        <w:jc w:val="both"/>
        <w:rPr>
          <w:rStyle w:val="Lienhypertexte"/>
          <w:rFonts w:asciiTheme="minorHAnsi" w:hAnsiTheme="minorHAnsi" w:cstheme="minorHAnsi"/>
          <w:color w:val="FF6600"/>
          <w:sz w:val="20"/>
          <w:szCs w:val="20"/>
          <w:u w:val="none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695"/>
        <w:gridCol w:w="2710"/>
        <w:gridCol w:w="3022"/>
        <w:gridCol w:w="241"/>
      </w:tblGrid>
      <w:tr w:rsidR="00B02F3D" w:rsidRPr="00B0739D" w14:paraId="6E507488" w14:textId="77777777" w:rsidTr="008959E2">
        <w:tc>
          <w:tcPr>
            <w:tcW w:w="265" w:type="dxa"/>
            <w:shd w:val="clear" w:color="auto" w:fill="F2F2F2" w:themeFill="background1" w:themeFillShade="F2"/>
          </w:tcPr>
          <w:p w14:paraId="12D5D6DB" w14:textId="77777777" w:rsidR="00B02F3D" w:rsidRPr="00B0739D" w:rsidRDefault="00B02F3D" w:rsidP="002E1AA0">
            <w:pPr>
              <w:pStyle w:val="Text"/>
              <w:spacing w:after="240" w:line="240" w:lineRule="auto"/>
              <w:jc w:val="both"/>
              <w:rPr>
                <w:rStyle w:val="Lienhypertexte"/>
                <w:rFonts w:asciiTheme="minorHAnsi" w:hAnsiTheme="minorHAnsi" w:cstheme="minorHAnsi"/>
                <w:color w:val="FF6600"/>
                <w:lang w:val="fr-FR"/>
              </w:rPr>
            </w:pPr>
          </w:p>
        </w:tc>
        <w:tc>
          <w:tcPr>
            <w:tcW w:w="8427" w:type="dxa"/>
            <w:gridSpan w:val="3"/>
            <w:shd w:val="clear" w:color="auto" w:fill="F2F2F2" w:themeFill="background1" w:themeFillShade="F2"/>
          </w:tcPr>
          <w:p w14:paraId="2F10442A" w14:textId="77777777" w:rsidR="00B02F3D" w:rsidRPr="00B0739D" w:rsidRDefault="00B02F3D" w:rsidP="002E1AA0">
            <w:pPr>
              <w:pStyle w:val="NormalWeb"/>
              <w:shd w:val="clear" w:color="auto" w:fill="F2F2F2" w:themeFill="background1" w:themeFillShade="F2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  <w:p w14:paraId="5AF3559B" w14:textId="37191BD5" w:rsidR="00B02F3D" w:rsidRPr="00B0739D" w:rsidRDefault="00B02F3D" w:rsidP="002E1AA0">
            <w:pPr>
              <w:pStyle w:val="NormalWeb"/>
              <w:shd w:val="clear" w:color="auto" w:fill="F2F2F2" w:themeFill="background1" w:themeFillShade="F2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B0739D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Le Cercle </w:t>
            </w:r>
            <w:proofErr w:type="spellStart"/>
            <w:r w:rsidRPr="00B0739D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InterElles</w:t>
            </w:r>
            <w:proofErr w:type="spellEnd"/>
            <w:r w:rsidRPr="00B0739D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</w:t>
            </w:r>
            <w:r w:rsidR="00015EC6" w:rsidRPr="00B0739D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s’</w:t>
            </w:r>
            <w:r w:rsidRPr="00B0739D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engag</w:t>
            </w:r>
            <w:r w:rsidR="00015EC6" w:rsidRPr="00B0739D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</w:t>
            </w:r>
            <w:r w:rsidRPr="00B0739D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depuis 2</w:t>
            </w:r>
            <w:r w:rsidR="00015EC6" w:rsidRPr="00B0739D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2</w:t>
            </w:r>
            <w:r w:rsidRPr="00B0739D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ans en faveur de la mixité et de l’égalité professionnelle dans les secteurs scientifiques et technologiques, avec l’ambition de créer les conditions favorables à l’équilibre des genres et à la performance.</w:t>
            </w:r>
          </w:p>
          <w:p w14:paraId="5B4C89CA" w14:textId="65328461" w:rsidR="00A2097E" w:rsidRPr="00B0739D" w:rsidRDefault="00B02F3D" w:rsidP="002E1AA0">
            <w:pPr>
              <w:pStyle w:val="Text"/>
              <w:spacing w:after="0" w:line="240" w:lineRule="auto"/>
              <w:jc w:val="both"/>
              <w:rPr>
                <w:rStyle w:val="Lienhypertexte"/>
                <w:rFonts w:asciiTheme="minorHAnsi" w:hAnsiTheme="minorHAnsi" w:cstheme="minorHAnsi"/>
                <w:lang w:val="fr-FR"/>
              </w:rPr>
            </w:pPr>
            <w:r w:rsidRPr="00B0739D">
              <w:rPr>
                <w:rFonts w:asciiTheme="minorHAnsi" w:hAnsiTheme="minorHAnsi" w:cstheme="minorHAnsi"/>
                <w:color w:val="222222"/>
                <w:lang w:val="fr-FR"/>
              </w:rPr>
              <w:t>Il regroupe les réseaux de 1</w:t>
            </w:r>
            <w:r w:rsidR="00770AFE" w:rsidRPr="00B0739D">
              <w:rPr>
                <w:rFonts w:asciiTheme="minorHAnsi" w:hAnsiTheme="minorHAnsi" w:cstheme="minorHAnsi"/>
                <w:color w:val="222222"/>
                <w:lang w:val="fr-FR"/>
              </w:rPr>
              <w:t>6</w:t>
            </w:r>
            <w:r w:rsidRPr="00B0739D">
              <w:rPr>
                <w:rFonts w:asciiTheme="minorHAnsi" w:hAnsiTheme="minorHAnsi" w:cstheme="minorHAnsi"/>
                <w:color w:val="222222"/>
                <w:lang w:val="fr-FR"/>
              </w:rPr>
              <w:t xml:space="preserve"> entreprises </w:t>
            </w:r>
            <w:r w:rsidR="008E3288" w:rsidRPr="00B0739D">
              <w:rPr>
                <w:rFonts w:asciiTheme="minorHAnsi" w:hAnsiTheme="minorHAnsi" w:cstheme="minorHAnsi"/>
                <w:color w:val="222222"/>
                <w:lang w:val="fr-FR"/>
              </w:rPr>
              <w:t>industrielles et technologiques</w:t>
            </w:r>
            <w:r w:rsidR="00EB4058" w:rsidRPr="00B0739D">
              <w:rPr>
                <w:rFonts w:asciiTheme="minorHAnsi" w:hAnsiTheme="minorHAnsi" w:cstheme="minorHAnsi"/>
                <w:color w:val="222222"/>
                <w:lang w:val="fr-FR"/>
              </w:rPr>
              <w:t> </w:t>
            </w:r>
            <w:r w:rsidRPr="00B0739D">
              <w:rPr>
                <w:rFonts w:asciiTheme="minorHAnsi" w:hAnsiTheme="minorHAnsi" w:cstheme="minorHAnsi"/>
                <w:color w:val="222222"/>
                <w:lang w:val="fr-FR"/>
              </w:rPr>
              <w:t>:</w:t>
            </w:r>
            <w:r w:rsidR="00D55596" w:rsidRPr="00B0739D">
              <w:rPr>
                <w:rFonts w:asciiTheme="minorHAnsi" w:hAnsiTheme="minorHAnsi" w:cstheme="minorHAnsi"/>
                <w:color w:val="222222"/>
                <w:lang w:val="fr-FR"/>
              </w:rPr>
              <w:t xml:space="preserve"> </w:t>
            </w:r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 xml:space="preserve">CEA, Dassault Systèmes, EDF, </w:t>
            </w:r>
            <w:proofErr w:type="spellStart"/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>Engie</w:t>
            </w:r>
            <w:proofErr w:type="spellEnd"/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 xml:space="preserve">, GE, IBM, Lenovo, Orange, </w:t>
            </w:r>
            <w:proofErr w:type="spellStart"/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>Orano</w:t>
            </w:r>
            <w:proofErr w:type="spellEnd"/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 xml:space="preserve">, </w:t>
            </w:r>
            <w:proofErr w:type="spellStart"/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>Qualcomm</w:t>
            </w:r>
            <w:proofErr w:type="spellEnd"/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 xml:space="preserve">, </w:t>
            </w:r>
            <w:r w:rsidR="00015EC6" w:rsidRPr="00B0739D">
              <w:rPr>
                <w:rFonts w:asciiTheme="minorHAnsi" w:hAnsiTheme="minorHAnsi" w:cstheme="minorHAnsi"/>
                <w:color w:val="FF6600"/>
                <w:lang w:val="fr-FR"/>
              </w:rPr>
              <w:t xml:space="preserve">Renault Group, </w:t>
            </w:r>
            <w:proofErr w:type="spellStart"/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>Salesforce</w:t>
            </w:r>
            <w:proofErr w:type="spellEnd"/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>,</w:t>
            </w:r>
            <w:r w:rsidR="00D55596" w:rsidRPr="00B0739D">
              <w:rPr>
                <w:rFonts w:asciiTheme="minorHAnsi" w:hAnsiTheme="minorHAnsi" w:cstheme="minorHAnsi"/>
                <w:color w:val="FF6600"/>
                <w:lang w:val="fr-FR"/>
              </w:rPr>
              <w:t xml:space="preserve"> </w:t>
            </w:r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>SAP</w:t>
            </w:r>
            <w:r w:rsidR="003106D8" w:rsidRPr="00B0739D">
              <w:rPr>
                <w:rFonts w:asciiTheme="minorHAnsi" w:hAnsiTheme="minorHAnsi" w:cstheme="minorHAnsi"/>
                <w:color w:val="FF6600"/>
                <w:lang w:val="fr-FR"/>
              </w:rPr>
              <w:t xml:space="preserve">, </w:t>
            </w:r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>Schlumberge</w:t>
            </w:r>
            <w:r w:rsidR="007C4515" w:rsidRPr="00B0739D">
              <w:rPr>
                <w:rFonts w:asciiTheme="minorHAnsi" w:hAnsiTheme="minorHAnsi" w:cstheme="minorHAnsi"/>
                <w:color w:val="FF6600"/>
                <w:lang w:val="fr-FR"/>
              </w:rPr>
              <w:t xml:space="preserve">r, </w:t>
            </w:r>
            <w:r w:rsidRPr="00B0739D">
              <w:rPr>
                <w:rFonts w:asciiTheme="minorHAnsi" w:hAnsiTheme="minorHAnsi" w:cstheme="minorHAnsi"/>
                <w:color w:val="FF6600"/>
                <w:lang w:val="fr-FR"/>
              </w:rPr>
              <w:t>SNCF</w:t>
            </w:r>
            <w:r w:rsidR="007C4515" w:rsidRPr="00B0739D">
              <w:rPr>
                <w:rFonts w:asciiTheme="minorHAnsi" w:hAnsiTheme="minorHAnsi" w:cstheme="minorHAnsi"/>
                <w:color w:val="FF6600"/>
                <w:lang w:val="fr-FR"/>
              </w:rPr>
              <w:t xml:space="preserve"> et Thalès</w:t>
            </w:r>
            <w:r w:rsidRPr="00B0739D">
              <w:rPr>
                <w:rFonts w:asciiTheme="minorHAnsi" w:hAnsiTheme="minorHAnsi" w:cstheme="minorHAnsi"/>
                <w:color w:val="222222"/>
                <w:lang w:val="fr-FR"/>
              </w:rPr>
              <w:t xml:space="preserve">. Ses membres se mobilisent toute l’année dans des groupes de </w:t>
            </w:r>
            <w:r w:rsidR="008E3288" w:rsidRPr="00B0739D">
              <w:rPr>
                <w:rFonts w:asciiTheme="minorHAnsi" w:hAnsiTheme="minorHAnsi" w:cstheme="minorHAnsi"/>
                <w:color w:val="222222"/>
                <w:lang w:val="fr-FR"/>
              </w:rPr>
              <w:t xml:space="preserve">travail et de </w:t>
            </w:r>
            <w:r w:rsidRPr="00B0739D">
              <w:rPr>
                <w:rFonts w:asciiTheme="minorHAnsi" w:hAnsiTheme="minorHAnsi" w:cstheme="minorHAnsi"/>
                <w:color w:val="222222"/>
                <w:lang w:val="fr-FR"/>
              </w:rPr>
              <w:t xml:space="preserve">réflexion pour </w:t>
            </w:r>
            <w:r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>encourager la mixité au sein des filières et métiers scientifiques et technologiques, favoriser l’accès des femmes à des postes à responsabilité, défendre l’équilibre entre vie professionnelle et vie personnelle</w:t>
            </w:r>
            <w:r w:rsidR="009D7BF2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>,</w:t>
            </w:r>
            <w:r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et partager les bonnes pratiques au sein du réseau. Le contenu de ces ateliers est restitué durant le </w:t>
            </w:r>
            <w:r w:rsidR="00B87895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>C</w:t>
            </w:r>
            <w:r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olloque annuel et publié dans les actes du </w:t>
            </w:r>
            <w:r w:rsidR="00B87895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>C</w:t>
            </w:r>
            <w:r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olloque disponibles sur </w:t>
            </w:r>
            <w:r w:rsidR="008E3288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>le</w:t>
            </w:r>
            <w:r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site internet </w:t>
            </w:r>
            <w:r w:rsidR="008E3288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du Cercle : </w:t>
            </w:r>
            <w:hyperlink r:id="rId9" w:history="1">
              <w:r w:rsidR="006B630C" w:rsidRPr="00B0739D">
                <w:rPr>
                  <w:rStyle w:val="Lienhypertexte"/>
                  <w:rFonts w:asciiTheme="minorHAnsi" w:hAnsiTheme="minorHAnsi" w:cstheme="minorHAnsi"/>
                  <w:color w:val="FF6600"/>
                  <w:sz w:val="20"/>
                  <w:szCs w:val="20"/>
                  <w:lang w:val="fr-FR"/>
                </w:rPr>
                <w:t>www.interelles.com</w:t>
              </w:r>
            </w:hyperlink>
          </w:p>
          <w:p w14:paraId="30A03FE3" w14:textId="0B13E48E" w:rsidR="00A2097E" w:rsidRPr="00B0739D" w:rsidRDefault="00A2097E" w:rsidP="002E1AA0">
            <w:pPr>
              <w:pStyle w:val="Text"/>
              <w:spacing w:after="240" w:line="240" w:lineRule="auto"/>
              <w:jc w:val="both"/>
              <w:rPr>
                <w:rStyle w:val="Lienhypertexte"/>
                <w:rFonts w:asciiTheme="minorHAnsi" w:hAnsiTheme="minorHAnsi" w:cstheme="minorHAnsi"/>
                <w:color w:val="auto"/>
                <w:u w:val="none"/>
                <w:lang w:val="fr-FR"/>
              </w:rPr>
            </w:pPr>
            <w:r w:rsidRPr="00B0739D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Suivez l’actualité du Cercle sur </w:t>
            </w:r>
            <w:hyperlink r:id="rId10" w:history="1">
              <w:r w:rsidRPr="009B6C01">
                <w:rPr>
                  <w:rStyle w:val="Lienhypertexte"/>
                  <w:rFonts w:asciiTheme="minorHAnsi" w:hAnsiTheme="minorHAnsi" w:cstheme="minorHAnsi"/>
                  <w:color w:val="FF6600"/>
                  <w:sz w:val="20"/>
                  <w:szCs w:val="20"/>
                  <w:lang w:val="fr-FR"/>
                </w:rPr>
                <w:t>sa page</w:t>
              </w:r>
              <w:r w:rsidR="00A03732" w:rsidRPr="009B6C01">
                <w:rPr>
                  <w:rStyle w:val="Lienhypertexte"/>
                  <w:rFonts w:asciiTheme="minorHAnsi" w:hAnsiTheme="minorHAnsi" w:cstheme="minorHAnsi"/>
                  <w:color w:val="FF6600"/>
                  <w:sz w:val="20"/>
                  <w:szCs w:val="20"/>
                  <w:lang w:val="fr-FR"/>
                </w:rPr>
                <w:t xml:space="preserve"> LinkedIn </w:t>
              </w:r>
            </w:hyperlink>
          </w:p>
        </w:tc>
        <w:tc>
          <w:tcPr>
            <w:tcW w:w="241" w:type="dxa"/>
            <w:shd w:val="clear" w:color="auto" w:fill="F2F2F2" w:themeFill="background1" w:themeFillShade="F2"/>
          </w:tcPr>
          <w:p w14:paraId="0EBFC760" w14:textId="77777777" w:rsidR="00B02F3D" w:rsidRPr="00B0739D" w:rsidRDefault="00B02F3D" w:rsidP="002E1AA0">
            <w:pPr>
              <w:pStyle w:val="Text"/>
              <w:spacing w:after="240" w:line="240" w:lineRule="auto"/>
              <w:jc w:val="both"/>
              <w:rPr>
                <w:rStyle w:val="Lienhypertexte"/>
                <w:rFonts w:asciiTheme="minorHAnsi" w:hAnsiTheme="minorHAnsi" w:cstheme="minorHAnsi"/>
                <w:color w:val="FF6600"/>
                <w:lang w:val="fr-FR"/>
              </w:rPr>
            </w:pPr>
          </w:p>
        </w:tc>
      </w:tr>
      <w:tr w:rsidR="005D1378" w:rsidRPr="00B0739D" w14:paraId="5642E52B" w14:textId="77777777" w:rsidTr="0089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DBFF6F" w14:textId="5B044839" w:rsidR="005D1378" w:rsidRPr="00B0739D" w:rsidRDefault="00015EC6" w:rsidP="002E1AA0">
            <w:pPr>
              <w:pStyle w:val="Text"/>
              <w:spacing w:after="240" w:line="240" w:lineRule="auto"/>
              <w:jc w:val="both"/>
              <w:rPr>
                <w:rStyle w:val="Lienhypertexte"/>
                <w:rFonts w:asciiTheme="minorHAnsi" w:hAnsiTheme="minorHAnsi" w:cstheme="minorHAnsi"/>
                <w:b/>
                <w:bCs/>
                <w:color w:val="FF6600"/>
                <w:sz w:val="16"/>
                <w:szCs w:val="16"/>
                <w:lang w:val="fr-FR" w:bidi="ar-SA"/>
              </w:rPr>
            </w:pPr>
            <w:r w:rsidRPr="00B0739D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lang w:val="fr-FR"/>
              </w:rPr>
              <w:br/>
            </w:r>
            <w:r w:rsidR="005D1378" w:rsidRPr="00B0739D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CONTACT PRESSE</w:t>
            </w:r>
            <w:r w:rsidR="00EB4058" w:rsidRPr="00B0739D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 </w:t>
            </w:r>
            <w:r w:rsidR="005D1378" w:rsidRPr="00B0739D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: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E30BC2" w14:textId="30EC0C6F" w:rsidR="00B4507F" w:rsidRPr="00B0739D" w:rsidRDefault="00423987" w:rsidP="002E1AA0">
            <w:pPr>
              <w:pStyle w:val="Text"/>
              <w:spacing w:after="240" w:line="240" w:lineRule="auto"/>
              <w:jc w:val="both"/>
              <w:rPr>
                <w:rStyle w:val="Lienhypertexte"/>
                <w:rFonts w:asciiTheme="minorHAnsi" w:hAnsiTheme="minorHAnsi" w:cstheme="minorHAnsi"/>
                <w:color w:val="auto"/>
                <w:sz w:val="16"/>
                <w:szCs w:val="16"/>
                <w:u w:val="none"/>
                <w:lang w:val="fr-FR"/>
              </w:rPr>
            </w:pPr>
            <w:r w:rsidRPr="00B0739D">
              <w:rPr>
                <w:rStyle w:val="Lienhypertexte"/>
                <w:rFonts w:asciiTheme="minorHAnsi" w:hAnsiTheme="minorHAnsi" w:cstheme="minorHAnsi"/>
                <w:color w:val="auto"/>
                <w:sz w:val="16"/>
                <w:szCs w:val="16"/>
                <w:u w:val="none"/>
                <w:lang w:val="fr-FR"/>
              </w:rPr>
              <w:br/>
            </w:r>
            <w:r w:rsidR="007C4515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>Sylvie</w:t>
            </w:r>
            <w:r w:rsidR="00090ECD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</w:t>
            </w:r>
            <w:proofErr w:type="spellStart"/>
            <w:r w:rsidR="007C4515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>L</w:t>
            </w:r>
            <w:r w:rsidR="002109B0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>é</w:t>
            </w:r>
            <w:r w:rsidR="007C4515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>chevin</w:t>
            </w:r>
            <w:proofErr w:type="spellEnd"/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46E16D" w14:textId="0C9DAE58" w:rsidR="007C4515" w:rsidRPr="00B0739D" w:rsidRDefault="00015EC6" w:rsidP="002E1AA0">
            <w:pPr>
              <w:pStyle w:val="Text"/>
              <w:spacing w:after="240" w:line="240" w:lineRule="auto"/>
              <w:jc w:val="both"/>
              <w:rPr>
                <w:rStyle w:val="Lienhypertexte"/>
                <w:rFonts w:asciiTheme="minorHAnsi" w:eastAsia="Times New Roman" w:hAnsiTheme="minorHAnsi" w:cstheme="minorHAnsi"/>
                <w:color w:val="auto"/>
                <w:sz w:val="20"/>
                <w:szCs w:val="24"/>
                <w:u w:val="none"/>
                <w:lang w:val="fr-FR" w:eastAsia="fr-FR"/>
              </w:rPr>
            </w:pPr>
            <w:r w:rsidRPr="00B0739D">
              <w:rPr>
                <w:rStyle w:val="Lienhypertexte"/>
                <w:rFonts w:asciiTheme="minorHAnsi" w:hAnsiTheme="minorHAnsi" w:cstheme="minorHAnsi"/>
                <w:color w:val="auto"/>
                <w:sz w:val="16"/>
                <w:szCs w:val="16"/>
                <w:u w:val="none"/>
                <w:lang w:val="fr-FR"/>
              </w:rPr>
              <w:br/>
            </w:r>
            <w:hyperlink r:id="rId11" w:history="1">
              <w:r w:rsidR="00D91250" w:rsidRPr="00B0739D">
                <w:rPr>
                  <w:rStyle w:val="Lienhypertexte"/>
                  <w:rFonts w:asciiTheme="minorHAnsi" w:hAnsiTheme="minorHAnsi" w:cstheme="minorHAnsi"/>
                  <w:lang w:val="fr-FR"/>
                </w:rPr>
                <w:t>sylvie.lechevin@sap.com</w:t>
              </w:r>
            </w:hyperlink>
            <w:r w:rsidR="007C4515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br/>
              <w:t>+33 6 28</w:t>
            </w:r>
            <w:r w:rsidR="00D152C1">
              <w:rPr>
                <w:rFonts w:asciiTheme="minorHAnsi" w:hAnsiTheme="minorHAnsi" w:cstheme="minorHAnsi"/>
                <w:color w:val="000000" w:themeColor="text1"/>
                <w:lang w:val="fr-FR"/>
              </w:rPr>
              <w:t> 74 99 </w:t>
            </w:r>
            <w:r w:rsidR="007C4515" w:rsidRPr="00B0739D">
              <w:rPr>
                <w:rFonts w:asciiTheme="minorHAnsi" w:hAnsiTheme="minorHAnsi" w:cstheme="minorHAnsi"/>
                <w:color w:val="000000" w:themeColor="text1"/>
                <w:lang w:val="fr-FR"/>
              </w:rPr>
              <w:t>23</w:t>
            </w:r>
          </w:p>
        </w:tc>
      </w:tr>
      <w:tr w:rsidR="00B02F3D" w:rsidRPr="00B0739D" w14:paraId="3D26CB58" w14:textId="77777777" w:rsidTr="0089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2960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5F5E82E7" w14:textId="398D25A6" w:rsidR="00B02F3D" w:rsidRPr="00B0739D" w:rsidRDefault="007A3A35" w:rsidP="002E1AA0">
            <w:pPr>
              <w:pStyle w:val="Text"/>
              <w:spacing w:after="100" w:afterAutospacing="1" w:line="240" w:lineRule="auto"/>
              <w:jc w:val="both"/>
              <w:rPr>
                <w:rStyle w:val="Lienhypertexte"/>
                <w:rFonts w:asciiTheme="minorHAnsi" w:hAnsiTheme="minorHAnsi" w:cstheme="minorHAnsi"/>
                <w:b/>
                <w:bCs/>
                <w:color w:val="FF6600"/>
                <w:lang w:val="fr-FR"/>
              </w:rPr>
            </w:pPr>
            <w:hyperlink r:id="rId12" w:history="1">
              <w:r w:rsidR="00A2097E" w:rsidRPr="00B0739D">
                <w:rPr>
                  <w:rStyle w:val="Lienhypertexte"/>
                  <w:rFonts w:asciiTheme="minorHAnsi" w:hAnsiTheme="minorHAnsi" w:cstheme="minorHAnsi"/>
                  <w:b/>
                  <w:bCs/>
                  <w:color w:val="FF00FF"/>
                  <w:lang w:val="fr-FR"/>
                </w:rPr>
                <w:t>C</w:t>
              </w:r>
              <w:r w:rsidR="00A2097E" w:rsidRPr="00B0739D">
                <w:rPr>
                  <w:rStyle w:val="Lienhypertexte"/>
                  <w:rFonts w:asciiTheme="minorHAnsi" w:hAnsiTheme="minorHAnsi" w:cstheme="minorHAnsi"/>
                  <w:b/>
                  <w:bCs/>
                  <w:color w:val="FF00FF"/>
                </w:rPr>
                <w:t>HAINE</w:t>
              </w:r>
            </w:hyperlink>
            <w:r w:rsidR="00A2097E" w:rsidRPr="00B0739D">
              <w:rPr>
                <w:rStyle w:val="Lienhypertexte"/>
                <w:rFonts w:asciiTheme="minorHAnsi" w:hAnsiTheme="minorHAnsi" w:cstheme="minorHAnsi"/>
                <w:b/>
                <w:bCs/>
                <w:color w:val="FF00FF"/>
                <w:lang w:val="fr-FR"/>
              </w:rPr>
              <w:t xml:space="preserve"> </w:t>
            </w:r>
            <w:r w:rsidR="00A2097E" w:rsidRPr="00B0739D">
              <w:rPr>
                <w:rStyle w:val="Lienhypertexte"/>
                <w:rFonts w:asciiTheme="minorHAnsi" w:hAnsiTheme="minorHAnsi" w:cstheme="minorHAnsi"/>
                <w:b/>
                <w:bCs/>
                <w:color w:val="FF00FF"/>
              </w:rPr>
              <w:t>YOUTUBE</w:t>
            </w:r>
          </w:p>
        </w:tc>
        <w:tc>
          <w:tcPr>
            <w:tcW w:w="2710" w:type="dxa"/>
            <w:tcBorders>
              <w:top w:val="nil"/>
            </w:tcBorders>
            <w:shd w:val="clear" w:color="auto" w:fill="000000" w:themeFill="text1"/>
            <w:vAlign w:val="center"/>
          </w:tcPr>
          <w:p w14:paraId="47D0C16B" w14:textId="172360C2" w:rsidR="00B02F3D" w:rsidRPr="00B0739D" w:rsidRDefault="007A3A35" w:rsidP="002E1AA0">
            <w:pPr>
              <w:pStyle w:val="Text"/>
              <w:spacing w:after="100" w:afterAutospacing="1" w:line="240" w:lineRule="auto"/>
              <w:jc w:val="both"/>
              <w:rPr>
                <w:rStyle w:val="Lienhypertexte"/>
                <w:rFonts w:asciiTheme="minorHAnsi" w:hAnsiTheme="minorHAnsi" w:cstheme="minorHAnsi"/>
                <w:b/>
                <w:bCs/>
                <w:color w:val="FF6600"/>
                <w:lang w:val="fr-FR"/>
              </w:rPr>
            </w:pPr>
            <w:hyperlink r:id="rId13" w:history="1">
              <w:r w:rsidR="00D91250" w:rsidRPr="00B0739D">
                <w:rPr>
                  <w:rStyle w:val="Lienhypertexte"/>
                  <w:rFonts w:asciiTheme="minorHAnsi" w:hAnsiTheme="minorHAnsi" w:cstheme="minorHAnsi"/>
                  <w:b/>
                  <w:bCs/>
                  <w:color w:val="FFC000" w:themeColor="accent4"/>
                </w:rPr>
                <w:t>SI</w:t>
              </w:r>
              <w:r w:rsidR="006E0C95" w:rsidRPr="00B0739D">
                <w:rPr>
                  <w:rStyle w:val="Lienhypertexte"/>
                  <w:rFonts w:asciiTheme="minorHAnsi" w:hAnsiTheme="minorHAnsi" w:cstheme="minorHAnsi"/>
                  <w:b/>
                  <w:bCs/>
                  <w:color w:val="FFC000" w:themeColor="accent4"/>
                </w:rPr>
                <w:t>TE INTERNET</w:t>
              </w:r>
            </w:hyperlink>
          </w:p>
        </w:tc>
        <w:tc>
          <w:tcPr>
            <w:tcW w:w="3263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2E98F61F" w14:textId="08934391" w:rsidR="00B02F3D" w:rsidRPr="00B0739D" w:rsidRDefault="007A3A35" w:rsidP="002E1AA0">
            <w:pPr>
              <w:pStyle w:val="Text"/>
              <w:spacing w:after="0" w:line="240" w:lineRule="auto"/>
              <w:jc w:val="both"/>
              <w:rPr>
                <w:rStyle w:val="Lienhypertexte"/>
                <w:rFonts w:asciiTheme="minorHAnsi" w:hAnsiTheme="minorHAnsi" w:cstheme="minorHAnsi"/>
                <w:b/>
                <w:bCs/>
                <w:color w:val="FF6600"/>
                <w:lang w:val="fr-FR"/>
              </w:rPr>
            </w:pPr>
            <w:hyperlink r:id="rId14" w:history="1">
              <w:r w:rsidR="00B02F3D" w:rsidRPr="00B0739D">
                <w:rPr>
                  <w:rStyle w:val="Lienhypertexte"/>
                  <w:rFonts w:asciiTheme="minorHAnsi" w:hAnsiTheme="minorHAnsi" w:cstheme="minorHAnsi"/>
                  <w:b/>
                  <w:bCs/>
                  <w:color w:val="92D050"/>
                  <w:lang w:val="fr-FR"/>
                </w:rPr>
                <w:t>ACTUALITÉS / PRESSE</w:t>
              </w:r>
            </w:hyperlink>
          </w:p>
        </w:tc>
      </w:tr>
    </w:tbl>
    <w:p w14:paraId="3414388A" w14:textId="6B3F776E" w:rsidR="00E9606F" w:rsidRPr="00B0739D" w:rsidRDefault="00E9606F" w:rsidP="002E1AA0">
      <w:pPr>
        <w:jc w:val="both"/>
        <w:rPr>
          <w:rFonts w:cstheme="minorHAnsi"/>
          <w:b/>
          <w:bCs/>
          <w:color w:val="232323"/>
          <w:shd w:val="clear" w:color="auto" w:fill="FFFFFF"/>
        </w:rPr>
      </w:pPr>
    </w:p>
    <w:sectPr w:rsidR="00E9606F" w:rsidRPr="00B0739D" w:rsidSect="00714A12">
      <w:headerReference w:type="default" r:id="rId15"/>
      <w:footerReference w:type="default" r:id="rId16"/>
      <w:pgSz w:w="11900" w:h="16840"/>
      <w:pgMar w:top="1440" w:right="1440" w:bottom="1440" w:left="1440" w:header="43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9533F" w14:textId="77777777" w:rsidR="007A3A35" w:rsidRDefault="007A3A35" w:rsidP="00743712">
      <w:r>
        <w:separator/>
      </w:r>
    </w:p>
  </w:endnote>
  <w:endnote w:type="continuationSeparator" w:id="0">
    <w:p w14:paraId="423D19B8" w14:textId="77777777" w:rsidR="007A3A35" w:rsidRDefault="007A3A35" w:rsidP="0074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Bold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B2BED" w14:textId="062C3565" w:rsidR="00EF49E9" w:rsidRDefault="00C54AD6" w:rsidP="006825D5">
    <w:pPr>
      <w:pStyle w:val="Pieddepage"/>
      <w:tabs>
        <w:tab w:val="left" w:pos="0"/>
      </w:tabs>
      <w:ind w:hanging="270"/>
      <w:jc w:val="center"/>
    </w:pPr>
    <w:r>
      <w:rPr>
        <w:noProof/>
        <w:lang w:eastAsia="fr-FR"/>
      </w:rPr>
      <w:drawing>
        <wp:inline distT="0" distB="0" distL="0" distR="0" wp14:anchorId="1CB0E759" wp14:editId="2722ADAE">
          <wp:extent cx="5971646" cy="581025"/>
          <wp:effectExtent l="0" t="0" r="0" b="0"/>
          <wp:docPr id="1" name="Image 1" descr="Une image contenant texte, intérieur, 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intérieur, écran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85" r="7705" b="38735"/>
                  <a:stretch/>
                </pic:blipFill>
                <pic:spPr bwMode="auto">
                  <a:xfrm>
                    <a:off x="0" y="0"/>
                    <a:ext cx="5982334" cy="582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54369B" w14:textId="59DA96E6" w:rsidR="00A96F4C" w:rsidRPr="00EF49E9" w:rsidRDefault="007A3A35" w:rsidP="006825D5">
    <w:pPr>
      <w:pStyle w:val="Pieddepage"/>
      <w:tabs>
        <w:tab w:val="left" w:pos="0"/>
      </w:tabs>
      <w:ind w:hanging="270"/>
      <w:jc w:val="center"/>
      <w:rPr>
        <w:rFonts w:cstheme="minorHAnsi"/>
        <w:sz w:val="14"/>
        <w:szCs w:val="14"/>
      </w:rPr>
    </w:pPr>
    <w:sdt>
      <w:sdtPr>
        <w:rPr>
          <w:rFonts w:cstheme="minorHAnsi"/>
          <w:sz w:val="18"/>
          <w:szCs w:val="18"/>
        </w:rPr>
        <w:id w:val="-554928377"/>
        <w:docPartObj>
          <w:docPartGallery w:val="Page Numbers (Bottom of Page)"/>
          <w:docPartUnique/>
        </w:docPartObj>
      </w:sdtPr>
      <w:sdtEndPr>
        <w:rPr>
          <w:noProof/>
          <w:sz w:val="14"/>
          <w:szCs w:val="14"/>
        </w:rPr>
      </w:sdtEndPr>
      <w:sdtContent>
        <w:r w:rsidR="00A96F4C" w:rsidRPr="00EF49E9">
          <w:rPr>
            <w:rFonts w:cstheme="minorHAnsi"/>
            <w:sz w:val="14"/>
            <w:szCs w:val="14"/>
          </w:rPr>
          <w:fldChar w:fldCharType="begin"/>
        </w:r>
        <w:r w:rsidR="00A96F4C" w:rsidRPr="00EF49E9">
          <w:rPr>
            <w:rFonts w:cstheme="minorHAnsi"/>
            <w:sz w:val="14"/>
            <w:szCs w:val="14"/>
          </w:rPr>
          <w:instrText xml:space="preserve"> PAGE   \* MERGEFORMAT </w:instrText>
        </w:r>
        <w:r w:rsidR="00A96F4C" w:rsidRPr="00EF49E9">
          <w:rPr>
            <w:rFonts w:cstheme="minorHAnsi"/>
            <w:sz w:val="14"/>
            <w:szCs w:val="14"/>
          </w:rPr>
          <w:fldChar w:fldCharType="separate"/>
        </w:r>
        <w:r w:rsidR="002165C5">
          <w:rPr>
            <w:rFonts w:cstheme="minorHAnsi"/>
            <w:noProof/>
            <w:sz w:val="14"/>
            <w:szCs w:val="14"/>
          </w:rPr>
          <w:t>3</w:t>
        </w:r>
        <w:r w:rsidR="00A96F4C" w:rsidRPr="00EF49E9">
          <w:rPr>
            <w:rFonts w:cstheme="minorHAnsi"/>
            <w:noProof/>
            <w:sz w:val="14"/>
            <w:szCs w:val="14"/>
          </w:rPr>
          <w:fldChar w:fldCharType="end"/>
        </w:r>
        <w:r w:rsidR="00A96F4C" w:rsidRPr="00EF49E9">
          <w:rPr>
            <w:rFonts w:cstheme="minorHAnsi"/>
            <w:noProof/>
            <w:sz w:val="14"/>
            <w:szCs w:val="14"/>
          </w:rPr>
          <w:t>/</w:t>
        </w:r>
        <w:r w:rsidR="0074625A">
          <w:rPr>
            <w:rFonts w:cstheme="minorHAnsi"/>
            <w:noProof/>
            <w:sz w:val="14"/>
            <w:szCs w:val="14"/>
          </w:rPr>
          <w:t>3</w:t>
        </w:r>
      </w:sdtContent>
    </w:sdt>
  </w:p>
  <w:p w14:paraId="45BE519F" w14:textId="444F82A8" w:rsidR="00743712" w:rsidRDefault="007437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4CE56" w14:textId="77777777" w:rsidR="007A3A35" w:rsidRDefault="007A3A35" w:rsidP="00743712">
      <w:r>
        <w:separator/>
      </w:r>
    </w:p>
  </w:footnote>
  <w:footnote w:type="continuationSeparator" w:id="0">
    <w:p w14:paraId="5CAC69BD" w14:textId="77777777" w:rsidR="007A3A35" w:rsidRDefault="007A3A35" w:rsidP="00743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3151" w14:textId="77777777" w:rsidR="00E42092" w:rsidRDefault="00743712" w:rsidP="002E1AA0">
    <w:pPr>
      <w:pStyle w:val="En-tte"/>
      <w:rPr>
        <w:rFonts w:ascii="Times New Roman" w:hAnsi="Times New Roman" w:cs="Times New Roman"/>
        <w:color w:val="595959"/>
      </w:rPr>
    </w:pPr>
    <w:r w:rsidRPr="00743712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0BFC371" wp14:editId="2CB025D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332341" cy="608600"/>
          <wp:effectExtent l="0" t="0" r="1270" b="127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341" cy="60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595959"/>
      </w:rPr>
      <w:tab/>
    </w:r>
    <w:r w:rsidR="00A4030E">
      <w:rPr>
        <w:rFonts w:ascii="Times New Roman" w:hAnsi="Times New Roman" w:cs="Times New Roman"/>
        <w:color w:val="595959"/>
      </w:rPr>
      <w:tab/>
    </w:r>
  </w:p>
  <w:p w14:paraId="7647A9DE" w14:textId="77777777" w:rsidR="00E42092" w:rsidRDefault="00E42092" w:rsidP="00743712">
    <w:pPr>
      <w:pStyle w:val="En-tte"/>
      <w:ind w:left="-567"/>
      <w:rPr>
        <w:rFonts w:ascii="Times New Roman" w:hAnsi="Times New Roman" w:cs="Times New Roman"/>
        <w:color w:val="595959"/>
      </w:rPr>
    </w:pPr>
  </w:p>
  <w:p w14:paraId="5ED94825" w14:textId="6ECD27EC" w:rsidR="00B16498" w:rsidRDefault="00E42092" w:rsidP="00625534">
    <w:pPr>
      <w:pStyle w:val="En-tte"/>
      <w:ind w:left="-567"/>
      <w:jc w:val="right"/>
      <w:rPr>
        <w:b/>
        <w:bCs/>
        <w:sz w:val="16"/>
        <w:szCs w:val="16"/>
      </w:rPr>
    </w:pPr>
    <w:r w:rsidRPr="00E42092">
      <w:rPr>
        <w:rFonts w:ascii="Times New Roman" w:hAnsi="Times New Roman" w:cs="Times New Roman"/>
        <w:color w:val="595959"/>
        <w:sz w:val="20"/>
        <w:szCs w:val="20"/>
      </w:rPr>
      <w:t xml:space="preserve"> </w:t>
    </w:r>
  </w:p>
  <w:p w14:paraId="3482DD2A" w14:textId="52787FE4" w:rsidR="00625534" w:rsidRPr="00E21177" w:rsidRDefault="00DC720A" w:rsidP="00F07E2A">
    <w:pPr>
      <w:pStyle w:val="En-tte"/>
      <w:jc w:val="right"/>
      <w:rPr>
        <w:rFonts w:cstheme="minorHAnsi"/>
        <w:b/>
        <w:bCs/>
      </w:rPr>
    </w:pPr>
    <w:r w:rsidRPr="00E21177">
      <w:rPr>
        <w:rFonts w:cstheme="minorHAnsi"/>
        <w:b/>
        <w:bCs/>
      </w:rPr>
      <w:t>COMMUNIQU</w:t>
    </w:r>
    <w:r w:rsidR="006825D5" w:rsidRPr="00E21177">
      <w:rPr>
        <w:rFonts w:cstheme="minorHAnsi"/>
        <w:b/>
        <w:bCs/>
      </w:rPr>
      <w:t>É</w:t>
    </w:r>
    <w:r w:rsidRPr="00E21177">
      <w:rPr>
        <w:rFonts w:cstheme="minorHAnsi"/>
        <w:b/>
        <w:bCs/>
      </w:rPr>
      <w:t xml:space="preserve"> DE PRESSE</w:t>
    </w:r>
  </w:p>
  <w:p w14:paraId="73CF2771" w14:textId="77777777" w:rsidR="00F07E2A" w:rsidRPr="00F07E2A" w:rsidRDefault="00F07E2A" w:rsidP="00F07E2A">
    <w:pPr>
      <w:pStyle w:val="En-tte"/>
      <w:jc w:val="right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DD5"/>
    <w:multiLevelType w:val="hybridMultilevel"/>
    <w:tmpl w:val="10A00EC8"/>
    <w:lvl w:ilvl="0" w:tplc="AA1A186E">
      <w:start w:val="1"/>
      <w:numFmt w:val="bullet"/>
      <w:lvlText w:val="n"/>
      <w:lvlJc w:val="left"/>
      <w:pPr>
        <w:ind w:left="360" w:hanging="360"/>
      </w:pPr>
      <w:rPr>
        <w:rFonts w:ascii="Wingdings" w:hAnsi="Wingdings" w:cs="DINPro-Bold" w:hint="default"/>
        <w:color w:val="00B0F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A50ED"/>
    <w:multiLevelType w:val="hybridMultilevel"/>
    <w:tmpl w:val="D90C3C10"/>
    <w:lvl w:ilvl="0" w:tplc="AA1A186E">
      <w:start w:val="1"/>
      <w:numFmt w:val="bullet"/>
      <w:lvlText w:val="n"/>
      <w:lvlJc w:val="left"/>
      <w:pPr>
        <w:ind w:left="360" w:hanging="360"/>
      </w:pPr>
      <w:rPr>
        <w:rFonts w:ascii="Wingdings" w:hAnsi="Wingdings" w:cs="DINPro-Bold" w:hint="default"/>
        <w:color w:val="00B0F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E4360"/>
    <w:multiLevelType w:val="hybridMultilevel"/>
    <w:tmpl w:val="E17E40B0"/>
    <w:lvl w:ilvl="0" w:tplc="ABB00B9C">
      <w:start w:val="4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4359D"/>
    <w:multiLevelType w:val="hybridMultilevel"/>
    <w:tmpl w:val="B8E4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D27EF"/>
    <w:multiLevelType w:val="hybridMultilevel"/>
    <w:tmpl w:val="598CDBAC"/>
    <w:lvl w:ilvl="0" w:tplc="AA1A186E">
      <w:start w:val="1"/>
      <w:numFmt w:val="bullet"/>
      <w:lvlText w:val="n"/>
      <w:lvlJc w:val="left"/>
      <w:pPr>
        <w:ind w:left="360" w:hanging="360"/>
      </w:pPr>
      <w:rPr>
        <w:rFonts w:ascii="Wingdings" w:hAnsi="Wingdings" w:cs="DINPro-Bold" w:hint="default"/>
        <w:color w:val="00B0F0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87E67"/>
    <w:multiLevelType w:val="hybridMultilevel"/>
    <w:tmpl w:val="F60259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712D5A"/>
    <w:multiLevelType w:val="multilevel"/>
    <w:tmpl w:val="26AC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E33D4"/>
    <w:multiLevelType w:val="hybridMultilevel"/>
    <w:tmpl w:val="63BEF678"/>
    <w:lvl w:ilvl="0" w:tplc="128E3A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C06C0"/>
    <w:multiLevelType w:val="hybridMultilevel"/>
    <w:tmpl w:val="F710CFC0"/>
    <w:lvl w:ilvl="0" w:tplc="5DBEC870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45CDB"/>
    <w:multiLevelType w:val="hybridMultilevel"/>
    <w:tmpl w:val="FFEC9DE0"/>
    <w:lvl w:ilvl="0" w:tplc="128E3A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D4A63"/>
    <w:multiLevelType w:val="hybridMultilevel"/>
    <w:tmpl w:val="C2826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320618"/>
    <w:multiLevelType w:val="hybridMultilevel"/>
    <w:tmpl w:val="924ACF1E"/>
    <w:lvl w:ilvl="0" w:tplc="1B981518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B17D4"/>
    <w:multiLevelType w:val="hybridMultilevel"/>
    <w:tmpl w:val="E72C3FBA"/>
    <w:lvl w:ilvl="0" w:tplc="1BFAA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F1C44"/>
    <w:multiLevelType w:val="hybridMultilevel"/>
    <w:tmpl w:val="B124416E"/>
    <w:lvl w:ilvl="0" w:tplc="0B80ADE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CF2516"/>
    <w:multiLevelType w:val="multilevel"/>
    <w:tmpl w:val="8BE8D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Bid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E625CC"/>
    <w:multiLevelType w:val="hybridMultilevel"/>
    <w:tmpl w:val="4FC0CDD6"/>
    <w:lvl w:ilvl="0" w:tplc="AA1A186E">
      <w:start w:val="1"/>
      <w:numFmt w:val="bullet"/>
      <w:lvlText w:val="n"/>
      <w:lvlJc w:val="left"/>
      <w:pPr>
        <w:ind w:left="720" w:hanging="360"/>
      </w:pPr>
      <w:rPr>
        <w:rFonts w:ascii="Wingdings" w:hAnsi="Wingdings" w:cs="DINPro-Bold" w:hint="default"/>
        <w:color w:val="00B0F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04776"/>
    <w:multiLevelType w:val="hybridMultilevel"/>
    <w:tmpl w:val="58CCE3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9"/>
  </w:num>
  <w:num w:numId="7">
    <w:abstractNumId w:val="12"/>
  </w:num>
  <w:num w:numId="8">
    <w:abstractNumId w:val="3"/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6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12"/>
    <w:rsid w:val="0001147A"/>
    <w:rsid w:val="00014C15"/>
    <w:rsid w:val="00015EC6"/>
    <w:rsid w:val="00017938"/>
    <w:rsid w:val="00026D81"/>
    <w:rsid w:val="00032513"/>
    <w:rsid w:val="00034263"/>
    <w:rsid w:val="00034EB8"/>
    <w:rsid w:val="00036840"/>
    <w:rsid w:val="000374E4"/>
    <w:rsid w:val="00037EDA"/>
    <w:rsid w:val="00041B86"/>
    <w:rsid w:val="00047323"/>
    <w:rsid w:val="0005349C"/>
    <w:rsid w:val="00054D18"/>
    <w:rsid w:val="00055F33"/>
    <w:rsid w:val="00056B9D"/>
    <w:rsid w:val="00060885"/>
    <w:rsid w:val="00061F4F"/>
    <w:rsid w:val="00064E08"/>
    <w:rsid w:val="00077C97"/>
    <w:rsid w:val="00081C4C"/>
    <w:rsid w:val="00086230"/>
    <w:rsid w:val="00090ECD"/>
    <w:rsid w:val="000942ED"/>
    <w:rsid w:val="00095E34"/>
    <w:rsid w:val="000B028F"/>
    <w:rsid w:val="000B0356"/>
    <w:rsid w:val="000B33FC"/>
    <w:rsid w:val="000B3C56"/>
    <w:rsid w:val="000B750D"/>
    <w:rsid w:val="000D33B7"/>
    <w:rsid w:val="000D6CBC"/>
    <w:rsid w:val="000E1556"/>
    <w:rsid w:val="000E4674"/>
    <w:rsid w:val="000F1FD5"/>
    <w:rsid w:val="00100AAB"/>
    <w:rsid w:val="001042F7"/>
    <w:rsid w:val="00113907"/>
    <w:rsid w:val="00114405"/>
    <w:rsid w:val="00126F94"/>
    <w:rsid w:val="00130791"/>
    <w:rsid w:val="0013220A"/>
    <w:rsid w:val="001328A3"/>
    <w:rsid w:val="00134D2E"/>
    <w:rsid w:val="001363AC"/>
    <w:rsid w:val="00142072"/>
    <w:rsid w:val="001427EF"/>
    <w:rsid w:val="00145F74"/>
    <w:rsid w:val="001527B2"/>
    <w:rsid w:val="0015457F"/>
    <w:rsid w:val="00155874"/>
    <w:rsid w:val="00156DB0"/>
    <w:rsid w:val="00186E4F"/>
    <w:rsid w:val="00187CFA"/>
    <w:rsid w:val="00192471"/>
    <w:rsid w:val="00197D57"/>
    <w:rsid w:val="001A07E8"/>
    <w:rsid w:val="001B54DD"/>
    <w:rsid w:val="001C43AA"/>
    <w:rsid w:val="001D3EC1"/>
    <w:rsid w:val="001D558B"/>
    <w:rsid w:val="001D6098"/>
    <w:rsid w:val="001E18A2"/>
    <w:rsid w:val="00200D0B"/>
    <w:rsid w:val="00203F9A"/>
    <w:rsid w:val="00207EE5"/>
    <w:rsid w:val="002109B0"/>
    <w:rsid w:val="002165C5"/>
    <w:rsid w:val="00217BE6"/>
    <w:rsid w:val="00222156"/>
    <w:rsid w:val="0022435C"/>
    <w:rsid w:val="00226D6F"/>
    <w:rsid w:val="0022705D"/>
    <w:rsid w:val="00235A58"/>
    <w:rsid w:val="00235ACA"/>
    <w:rsid w:val="00236A17"/>
    <w:rsid w:val="00240786"/>
    <w:rsid w:val="00241F2D"/>
    <w:rsid w:val="002462D6"/>
    <w:rsid w:val="0024664F"/>
    <w:rsid w:val="0024673A"/>
    <w:rsid w:val="00255CC7"/>
    <w:rsid w:val="00267AE6"/>
    <w:rsid w:val="0027157A"/>
    <w:rsid w:val="00283E8A"/>
    <w:rsid w:val="00295045"/>
    <w:rsid w:val="0029510C"/>
    <w:rsid w:val="00297055"/>
    <w:rsid w:val="002A3CBF"/>
    <w:rsid w:val="002A3CC5"/>
    <w:rsid w:val="002A4A1E"/>
    <w:rsid w:val="002C55D6"/>
    <w:rsid w:val="002C6D6D"/>
    <w:rsid w:val="002D016D"/>
    <w:rsid w:val="002D0E14"/>
    <w:rsid w:val="002D1383"/>
    <w:rsid w:val="002D232B"/>
    <w:rsid w:val="002D29FE"/>
    <w:rsid w:val="002D59E4"/>
    <w:rsid w:val="002E0F25"/>
    <w:rsid w:val="002E1257"/>
    <w:rsid w:val="002E1AA0"/>
    <w:rsid w:val="002E4EA5"/>
    <w:rsid w:val="002E5370"/>
    <w:rsid w:val="002F0151"/>
    <w:rsid w:val="002F164B"/>
    <w:rsid w:val="002F1C83"/>
    <w:rsid w:val="002F3B8B"/>
    <w:rsid w:val="002F5748"/>
    <w:rsid w:val="002F5FF1"/>
    <w:rsid w:val="002F7D8B"/>
    <w:rsid w:val="00305043"/>
    <w:rsid w:val="00305802"/>
    <w:rsid w:val="003106D8"/>
    <w:rsid w:val="00315BB9"/>
    <w:rsid w:val="0032169D"/>
    <w:rsid w:val="00333E9E"/>
    <w:rsid w:val="00336349"/>
    <w:rsid w:val="003514C1"/>
    <w:rsid w:val="0035160A"/>
    <w:rsid w:val="00352A12"/>
    <w:rsid w:val="0035406C"/>
    <w:rsid w:val="003556DF"/>
    <w:rsid w:val="0036711A"/>
    <w:rsid w:val="00373118"/>
    <w:rsid w:val="00381B2E"/>
    <w:rsid w:val="003876E8"/>
    <w:rsid w:val="003902C0"/>
    <w:rsid w:val="00391309"/>
    <w:rsid w:val="003924CE"/>
    <w:rsid w:val="00395075"/>
    <w:rsid w:val="0039569A"/>
    <w:rsid w:val="003A18F1"/>
    <w:rsid w:val="003A6F1F"/>
    <w:rsid w:val="003B4876"/>
    <w:rsid w:val="003C2D1F"/>
    <w:rsid w:val="003C4C55"/>
    <w:rsid w:val="003D1C9E"/>
    <w:rsid w:val="003D5762"/>
    <w:rsid w:val="003D66FF"/>
    <w:rsid w:val="003D7F95"/>
    <w:rsid w:val="003E1B5E"/>
    <w:rsid w:val="003E5AA1"/>
    <w:rsid w:val="003E6AFE"/>
    <w:rsid w:val="003F6AA4"/>
    <w:rsid w:val="00402873"/>
    <w:rsid w:val="00404ADC"/>
    <w:rsid w:val="00404B8E"/>
    <w:rsid w:val="00416769"/>
    <w:rsid w:val="0042098E"/>
    <w:rsid w:val="00423987"/>
    <w:rsid w:val="00435C08"/>
    <w:rsid w:val="0044192C"/>
    <w:rsid w:val="00442E0F"/>
    <w:rsid w:val="0045062D"/>
    <w:rsid w:val="0046478C"/>
    <w:rsid w:val="00470B71"/>
    <w:rsid w:val="00473097"/>
    <w:rsid w:val="0047715D"/>
    <w:rsid w:val="0048116A"/>
    <w:rsid w:val="00484C05"/>
    <w:rsid w:val="00487F5B"/>
    <w:rsid w:val="00491216"/>
    <w:rsid w:val="004917D4"/>
    <w:rsid w:val="004929A3"/>
    <w:rsid w:val="00493A32"/>
    <w:rsid w:val="00493D23"/>
    <w:rsid w:val="004970E2"/>
    <w:rsid w:val="0049715D"/>
    <w:rsid w:val="004A0852"/>
    <w:rsid w:val="004A6183"/>
    <w:rsid w:val="004B016B"/>
    <w:rsid w:val="004B24AB"/>
    <w:rsid w:val="004B4089"/>
    <w:rsid w:val="004B50FE"/>
    <w:rsid w:val="004B5432"/>
    <w:rsid w:val="004B5C8D"/>
    <w:rsid w:val="004D6A21"/>
    <w:rsid w:val="004E5FD5"/>
    <w:rsid w:val="004F0741"/>
    <w:rsid w:val="004F0EC6"/>
    <w:rsid w:val="004F3751"/>
    <w:rsid w:val="00504C26"/>
    <w:rsid w:val="00507720"/>
    <w:rsid w:val="00517297"/>
    <w:rsid w:val="00517778"/>
    <w:rsid w:val="00523B93"/>
    <w:rsid w:val="00524B4E"/>
    <w:rsid w:val="005257BB"/>
    <w:rsid w:val="0052696C"/>
    <w:rsid w:val="00544D07"/>
    <w:rsid w:val="00545A92"/>
    <w:rsid w:val="00551644"/>
    <w:rsid w:val="00553AC2"/>
    <w:rsid w:val="00554FA4"/>
    <w:rsid w:val="00556AFB"/>
    <w:rsid w:val="00557314"/>
    <w:rsid w:val="005846C0"/>
    <w:rsid w:val="00590BD3"/>
    <w:rsid w:val="00590EC8"/>
    <w:rsid w:val="005A1D56"/>
    <w:rsid w:val="005B5532"/>
    <w:rsid w:val="005C4ED8"/>
    <w:rsid w:val="005D1378"/>
    <w:rsid w:val="005D2098"/>
    <w:rsid w:val="005E2972"/>
    <w:rsid w:val="005E55EA"/>
    <w:rsid w:val="005E5E4D"/>
    <w:rsid w:val="005F425E"/>
    <w:rsid w:val="005F7382"/>
    <w:rsid w:val="00605A6A"/>
    <w:rsid w:val="00611E72"/>
    <w:rsid w:val="00612CAF"/>
    <w:rsid w:val="00625534"/>
    <w:rsid w:val="0062673E"/>
    <w:rsid w:val="00633AD8"/>
    <w:rsid w:val="00635A23"/>
    <w:rsid w:val="00637894"/>
    <w:rsid w:val="00642C4B"/>
    <w:rsid w:val="00644B7E"/>
    <w:rsid w:val="0066685A"/>
    <w:rsid w:val="00672047"/>
    <w:rsid w:val="006759BF"/>
    <w:rsid w:val="006825D5"/>
    <w:rsid w:val="00683990"/>
    <w:rsid w:val="00683DEC"/>
    <w:rsid w:val="00686F8F"/>
    <w:rsid w:val="00687E18"/>
    <w:rsid w:val="006929F9"/>
    <w:rsid w:val="00695AB4"/>
    <w:rsid w:val="00696D57"/>
    <w:rsid w:val="006A01BB"/>
    <w:rsid w:val="006A3BAD"/>
    <w:rsid w:val="006A3F9E"/>
    <w:rsid w:val="006A59B9"/>
    <w:rsid w:val="006A77CA"/>
    <w:rsid w:val="006B630C"/>
    <w:rsid w:val="006B7A69"/>
    <w:rsid w:val="006C494E"/>
    <w:rsid w:val="006C62F9"/>
    <w:rsid w:val="006D1A74"/>
    <w:rsid w:val="006D7273"/>
    <w:rsid w:val="006E0C95"/>
    <w:rsid w:val="006E26D5"/>
    <w:rsid w:val="006E4440"/>
    <w:rsid w:val="006F14E8"/>
    <w:rsid w:val="006F5BB3"/>
    <w:rsid w:val="006F5F0A"/>
    <w:rsid w:val="006F6094"/>
    <w:rsid w:val="006F7990"/>
    <w:rsid w:val="0070699F"/>
    <w:rsid w:val="00710B72"/>
    <w:rsid w:val="007115AD"/>
    <w:rsid w:val="00714A12"/>
    <w:rsid w:val="0072059D"/>
    <w:rsid w:val="00724082"/>
    <w:rsid w:val="00731F05"/>
    <w:rsid w:val="007332D4"/>
    <w:rsid w:val="00735FE6"/>
    <w:rsid w:val="00742897"/>
    <w:rsid w:val="00743712"/>
    <w:rsid w:val="0074625A"/>
    <w:rsid w:val="007472EC"/>
    <w:rsid w:val="00752B84"/>
    <w:rsid w:val="007560CF"/>
    <w:rsid w:val="007609CD"/>
    <w:rsid w:val="0077046F"/>
    <w:rsid w:val="00770AFE"/>
    <w:rsid w:val="0079120B"/>
    <w:rsid w:val="0079210C"/>
    <w:rsid w:val="00793285"/>
    <w:rsid w:val="007A1D54"/>
    <w:rsid w:val="007A23D8"/>
    <w:rsid w:val="007A296C"/>
    <w:rsid w:val="007A3A35"/>
    <w:rsid w:val="007A4CCC"/>
    <w:rsid w:val="007A5D8E"/>
    <w:rsid w:val="007C1338"/>
    <w:rsid w:val="007C2413"/>
    <w:rsid w:val="007C355B"/>
    <w:rsid w:val="007C41AB"/>
    <w:rsid w:val="007C4515"/>
    <w:rsid w:val="007C46CE"/>
    <w:rsid w:val="007C47FC"/>
    <w:rsid w:val="007D0450"/>
    <w:rsid w:val="007D2DC3"/>
    <w:rsid w:val="007D5FE8"/>
    <w:rsid w:val="007D7277"/>
    <w:rsid w:val="007F23B8"/>
    <w:rsid w:val="007F474E"/>
    <w:rsid w:val="007F6BBF"/>
    <w:rsid w:val="008008EF"/>
    <w:rsid w:val="00801DF5"/>
    <w:rsid w:val="008110EC"/>
    <w:rsid w:val="00811EDD"/>
    <w:rsid w:val="00824B49"/>
    <w:rsid w:val="00830BA4"/>
    <w:rsid w:val="00833B50"/>
    <w:rsid w:val="00837B88"/>
    <w:rsid w:val="00842A0A"/>
    <w:rsid w:val="0085021E"/>
    <w:rsid w:val="00850AAB"/>
    <w:rsid w:val="00861CF4"/>
    <w:rsid w:val="00871BE4"/>
    <w:rsid w:val="00874323"/>
    <w:rsid w:val="00885732"/>
    <w:rsid w:val="0088680F"/>
    <w:rsid w:val="00887452"/>
    <w:rsid w:val="008959E2"/>
    <w:rsid w:val="00896430"/>
    <w:rsid w:val="008B5C60"/>
    <w:rsid w:val="008B7B4F"/>
    <w:rsid w:val="008C155F"/>
    <w:rsid w:val="008C3A39"/>
    <w:rsid w:val="008C6786"/>
    <w:rsid w:val="008D5140"/>
    <w:rsid w:val="008D69C9"/>
    <w:rsid w:val="008E3288"/>
    <w:rsid w:val="008E3336"/>
    <w:rsid w:val="008F08D0"/>
    <w:rsid w:val="008F2934"/>
    <w:rsid w:val="008F4CAD"/>
    <w:rsid w:val="0090566F"/>
    <w:rsid w:val="009068B7"/>
    <w:rsid w:val="0091671A"/>
    <w:rsid w:val="0092056A"/>
    <w:rsid w:val="00926ED5"/>
    <w:rsid w:val="009270E5"/>
    <w:rsid w:val="00934516"/>
    <w:rsid w:val="00950BCC"/>
    <w:rsid w:val="00965C39"/>
    <w:rsid w:val="00980284"/>
    <w:rsid w:val="00991B2E"/>
    <w:rsid w:val="009A04C8"/>
    <w:rsid w:val="009A24CF"/>
    <w:rsid w:val="009A428F"/>
    <w:rsid w:val="009B08BC"/>
    <w:rsid w:val="009B0BB2"/>
    <w:rsid w:val="009B50FA"/>
    <w:rsid w:val="009B6C01"/>
    <w:rsid w:val="009C59F5"/>
    <w:rsid w:val="009D03A0"/>
    <w:rsid w:val="009D58B3"/>
    <w:rsid w:val="009D5914"/>
    <w:rsid w:val="009D7BF2"/>
    <w:rsid w:val="009E0E41"/>
    <w:rsid w:val="00A03732"/>
    <w:rsid w:val="00A04C33"/>
    <w:rsid w:val="00A11611"/>
    <w:rsid w:val="00A15E38"/>
    <w:rsid w:val="00A20461"/>
    <w:rsid w:val="00A2097E"/>
    <w:rsid w:val="00A25A3E"/>
    <w:rsid w:val="00A2644F"/>
    <w:rsid w:val="00A2771C"/>
    <w:rsid w:val="00A4030E"/>
    <w:rsid w:val="00A41E36"/>
    <w:rsid w:val="00A509AA"/>
    <w:rsid w:val="00A57361"/>
    <w:rsid w:val="00A70CB9"/>
    <w:rsid w:val="00A745D4"/>
    <w:rsid w:val="00A838AE"/>
    <w:rsid w:val="00A91BFE"/>
    <w:rsid w:val="00A91D58"/>
    <w:rsid w:val="00A96F4C"/>
    <w:rsid w:val="00AB0A72"/>
    <w:rsid w:val="00AB4752"/>
    <w:rsid w:val="00AC0D71"/>
    <w:rsid w:val="00AC3C3C"/>
    <w:rsid w:val="00AD5FBD"/>
    <w:rsid w:val="00AD6339"/>
    <w:rsid w:val="00AD729D"/>
    <w:rsid w:val="00AE203C"/>
    <w:rsid w:val="00AE4367"/>
    <w:rsid w:val="00AE71D4"/>
    <w:rsid w:val="00AF140C"/>
    <w:rsid w:val="00AF44E2"/>
    <w:rsid w:val="00AF5645"/>
    <w:rsid w:val="00B02F3D"/>
    <w:rsid w:val="00B06B84"/>
    <w:rsid w:val="00B0739D"/>
    <w:rsid w:val="00B12CEA"/>
    <w:rsid w:val="00B135A5"/>
    <w:rsid w:val="00B14446"/>
    <w:rsid w:val="00B14A7E"/>
    <w:rsid w:val="00B16498"/>
    <w:rsid w:val="00B2672F"/>
    <w:rsid w:val="00B323A1"/>
    <w:rsid w:val="00B32C03"/>
    <w:rsid w:val="00B4507F"/>
    <w:rsid w:val="00B50B6F"/>
    <w:rsid w:val="00B523A8"/>
    <w:rsid w:val="00B53054"/>
    <w:rsid w:val="00B5346A"/>
    <w:rsid w:val="00B569E2"/>
    <w:rsid w:val="00B65176"/>
    <w:rsid w:val="00B6543E"/>
    <w:rsid w:val="00B666D9"/>
    <w:rsid w:val="00B74386"/>
    <w:rsid w:val="00B757BD"/>
    <w:rsid w:val="00B77D3E"/>
    <w:rsid w:val="00B87895"/>
    <w:rsid w:val="00B955B3"/>
    <w:rsid w:val="00BA3AD8"/>
    <w:rsid w:val="00BB0268"/>
    <w:rsid w:val="00BB5ECC"/>
    <w:rsid w:val="00BC2A98"/>
    <w:rsid w:val="00BC5780"/>
    <w:rsid w:val="00BC5960"/>
    <w:rsid w:val="00BC7E2D"/>
    <w:rsid w:val="00BD6158"/>
    <w:rsid w:val="00BD78FD"/>
    <w:rsid w:val="00BD7F32"/>
    <w:rsid w:val="00BE4FFD"/>
    <w:rsid w:val="00C01069"/>
    <w:rsid w:val="00C01FFA"/>
    <w:rsid w:val="00C045C8"/>
    <w:rsid w:val="00C13CFB"/>
    <w:rsid w:val="00C1638E"/>
    <w:rsid w:val="00C17832"/>
    <w:rsid w:val="00C247A8"/>
    <w:rsid w:val="00C31A07"/>
    <w:rsid w:val="00C31F4C"/>
    <w:rsid w:val="00C31F66"/>
    <w:rsid w:val="00C4001D"/>
    <w:rsid w:val="00C513BA"/>
    <w:rsid w:val="00C54AD6"/>
    <w:rsid w:val="00C622CB"/>
    <w:rsid w:val="00C67D40"/>
    <w:rsid w:val="00C735F0"/>
    <w:rsid w:val="00C75708"/>
    <w:rsid w:val="00C7674D"/>
    <w:rsid w:val="00C76AB6"/>
    <w:rsid w:val="00C92471"/>
    <w:rsid w:val="00CA3F7D"/>
    <w:rsid w:val="00CA4BF9"/>
    <w:rsid w:val="00CA7CD7"/>
    <w:rsid w:val="00CB10BA"/>
    <w:rsid w:val="00CB1636"/>
    <w:rsid w:val="00CC0D64"/>
    <w:rsid w:val="00CC5213"/>
    <w:rsid w:val="00CD0573"/>
    <w:rsid w:val="00CD0D4A"/>
    <w:rsid w:val="00CE7533"/>
    <w:rsid w:val="00CF5E5B"/>
    <w:rsid w:val="00CF7DCB"/>
    <w:rsid w:val="00D01FC4"/>
    <w:rsid w:val="00D037A2"/>
    <w:rsid w:val="00D10698"/>
    <w:rsid w:val="00D152C1"/>
    <w:rsid w:val="00D1774B"/>
    <w:rsid w:val="00D223B0"/>
    <w:rsid w:val="00D34B42"/>
    <w:rsid w:val="00D359A3"/>
    <w:rsid w:val="00D36DC0"/>
    <w:rsid w:val="00D40CD7"/>
    <w:rsid w:val="00D43468"/>
    <w:rsid w:val="00D43A2A"/>
    <w:rsid w:val="00D43C10"/>
    <w:rsid w:val="00D462F0"/>
    <w:rsid w:val="00D55596"/>
    <w:rsid w:val="00D60B58"/>
    <w:rsid w:val="00D6118A"/>
    <w:rsid w:val="00D71758"/>
    <w:rsid w:val="00D82AB3"/>
    <w:rsid w:val="00D82C8A"/>
    <w:rsid w:val="00D83CB7"/>
    <w:rsid w:val="00D908FB"/>
    <w:rsid w:val="00D91250"/>
    <w:rsid w:val="00D925FD"/>
    <w:rsid w:val="00D94087"/>
    <w:rsid w:val="00DA527B"/>
    <w:rsid w:val="00DA62B3"/>
    <w:rsid w:val="00DA71AD"/>
    <w:rsid w:val="00DB082E"/>
    <w:rsid w:val="00DB375D"/>
    <w:rsid w:val="00DB6D83"/>
    <w:rsid w:val="00DC170C"/>
    <w:rsid w:val="00DC1E76"/>
    <w:rsid w:val="00DC35F6"/>
    <w:rsid w:val="00DC546B"/>
    <w:rsid w:val="00DC720A"/>
    <w:rsid w:val="00DC7778"/>
    <w:rsid w:val="00DC7AED"/>
    <w:rsid w:val="00DD0DA1"/>
    <w:rsid w:val="00DD374C"/>
    <w:rsid w:val="00DD4062"/>
    <w:rsid w:val="00DD46C6"/>
    <w:rsid w:val="00DE4606"/>
    <w:rsid w:val="00DE5613"/>
    <w:rsid w:val="00DF18D0"/>
    <w:rsid w:val="00DF3F04"/>
    <w:rsid w:val="00E01332"/>
    <w:rsid w:val="00E137E0"/>
    <w:rsid w:val="00E21177"/>
    <w:rsid w:val="00E27A5E"/>
    <w:rsid w:val="00E30D8D"/>
    <w:rsid w:val="00E323DE"/>
    <w:rsid w:val="00E359A3"/>
    <w:rsid w:val="00E364B3"/>
    <w:rsid w:val="00E36CAC"/>
    <w:rsid w:val="00E40808"/>
    <w:rsid w:val="00E42092"/>
    <w:rsid w:val="00E4398E"/>
    <w:rsid w:val="00E55A0A"/>
    <w:rsid w:val="00E60017"/>
    <w:rsid w:val="00E736C7"/>
    <w:rsid w:val="00E764E7"/>
    <w:rsid w:val="00E777F4"/>
    <w:rsid w:val="00E805B8"/>
    <w:rsid w:val="00E817CF"/>
    <w:rsid w:val="00E87302"/>
    <w:rsid w:val="00E91845"/>
    <w:rsid w:val="00E9310B"/>
    <w:rsid w:val="00E94501"/>
    <w:rsid w:val="00E9470B"/>
    <w:rsid w:val="00E952B7"/>
    <w:rsid w:val="00E9606F"/>
    <w:rsid w:val="00E96073"/>
    <w:rsid w:val="00E97498"/>
    <w:rsid w:val="00EA0AB1"/>
    <w:rsid w:val="00EB3C35"/>
    <w:rsid w:val="00EB4058"/>
    <w:rsid w:val="00EB7DED"/>
    <w:rsid w:val="00EC1E09"/>
    <w:rsid w:val="00EC4FC2"/>
    <w:rsid w:val="00EC567B"/>
    <w:rsid w:val="00ED05B1"/>
    <w:rsid w:val="00ED4BCB"/>
    <w:rsid w:val="00EE13F3"/>
    <w:rsid w:val="00EE33FB"/>
    <w:rsid w:val="00EE6A5B"/>
    <w:rsid w:val="00EF07A7"/>
    <w:rsid w:val="00EF49E9"/>
    <w:rsid w:val="00F0107E"/>
    <w:rsid w:val="00F02CCC"/>
    <w:rsid w:val="00F04FFA"/>
    <w:rsid w:val="00F0559A"/>
    <w:rsid w:val="00F07E2A"/>
    <w:rsid w:val="00F22382"/>
    <w:rsid w:val="00F315F7"/>
    <w:rsid w:val="00F327E0"/>
    <w:rsid w:val="00F361CB"/>
    <w:rsid w:val="00F36ADF"/>
    <w:rsid w:val="00F4130D"/>
    <w:rsid w:val="00F41D2C"/>
    <w:rsid w:val="00F434CC"/>
    <w:rsid w:val="00F55B4B"/>
    <w:rsid w:val="00F55D52"/>
    <w:rsid w:val="00F624C3"/>
    <w:rsid w:val="00F6321E"/>
    <w:rsid w:val="00F658F5"/>
    <w:rsid w:val="00F82C33"/>
    <w:rsid w:val="00F86292"/>
    <w:rsid w:val="00F871E5"/>
    <w:rsid w:val="00F9319F"/>
    <w:rsid w:val="00F95513"/>
    <w:rsid w:val="00F95A48"/>
    <w:rsid w:val="00F96EC9"/>
    <w:rsid w:val="00FA0722"/>
    <w:rsid w:val="00FA0AB8"/>
    <w:rsid w:val="00FA0C66"/>
    <w:rsid w:val="00FC5295"/>
    <w:rsid w:val="00FC6C58"/>
    <w:rsid w:val="00FC7092"/>
    <w:rsid w:val="00FD1D21"/>
    <w:rsid w:val="00FD72FC"/>
    <w:rsid w:val="00FF5BE7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83779"/>
  <w15:docId w15:val="{88A2C408-6BAC-4615-9DC7-B4B83A30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4030E"/>
    <w:pPr>
      <w:spacing w:before="1200"/>
      <w:outlineLvl w:val="0"/>
    </w:pPr>
    <w:rPr>
      <w:rFonts w:ascii="Century Gothic" w:eastAsia="Times New Roman" w:hAnsi="Century Gothic" w:cs="Times New Roman"/>
      <w:caps/>
      <w:color w:val="2A5A78"/>
      <w:spacing w:val="-5"/>
      <w:sz w:val="84"/>
      <w:szCs w:val="84"/>
      <w:lang w:val="en-US" w:bidi="en-US"/>
    </w:rPr>
  </w:style>
  <w:style w:type="paragraph" w:styleId="Titre3">
    <w:name w:val="heading 3"/>
    <w:basedOn w:val="Normal"/>
    <w:next w:val="Normal"/>
    <w:link w:val="Titre3Car"/>
    <w:qFormat/>
    <w:rsid w:val="00A4030E"/>
    <w:pPr>
      <w:spacing w:before="320" w:after="80"/>
      <w:outlineLvl w:val="2"/>
    </w:pPr>
    <w:rPr>
      <w:rFonts w:ascii="Century Gothic" w:eastAsia="Times New Roman" w:hAnsi="Century Gothic" w:cs="Times New Roman"/>
      <w:color w:val="2A5A78"/>
      <w:spacing w:val="-5"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37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3712"/>
  </w:style>
  <w:style w:type="paragraph" w:styleId="Pieddepage">
    <w:name w:val="footer"/>
    <w:basedOn w:val="Normal"/>
    <w:link w:val="PieddepageCar"/>
    <w:uiPriority w:val="99"/>
    <w:unhideWhenUsed/>
    <w:rsid w:val="007437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3712"/>
  </w:style>
  <w:style w:type="character" w:customStyle="1" w:styleId="Titre1Car">
    <w:name w:val="Titre 1 Car"/>
    <w:basedOn w:val="Policepardfaut"/>
    <w:link w:val="Titre1"/>
    <w:rsid w:val="00A4030E"/>
    <w:rPr>
      <w:rFonts w:ascii="Century Gothic" w:eastAsia="Times New Roman" w:hAnsi="Century Gothic" w:cs="Times New Roman"/>
      <w:caps/>
      <w:color w:val="2A5A78"/>
      <w:spacing w:val="-5"/>
      <w:sz w:val="84"/>
      <w:szCs w:val="84"/>
      <w:lang w:val="en-US" w:bidi="en-US"/>
    </w:rPr>
  </w:style>
  <w:style w:type="character" w:customStyle="1" w:styleId="Titre3Car">
    <w:name w:val="Titre 3 Car"/>
    <w:basedOn w:val="Policepardfaut"/>
    <w:link w:val="Titre3"/>
    <w:rsid w:val="00A4030E"/>
    <w:rPr>
      <w:rFonts w:ascii="Century Gothic" w:eastAsia="Times New Roman" w:hAnsi="Century Gothic" w:cs="Times New Roman"/>
      <w:color w:val="2A5A78"/>
      <w:spacing w:val="-5"/>
      <w:sz w:val="28"/>
      <w:szCs w:val="28"/>
      <w:lang w:val="en-US" w:bidi="en-US"/>
    </w:rPr>
  </w:style>
  <w:style w:type="paragraph" w:customStyle="1" w:styleId="Subhead">
    <w:name w:val="Subhead"/>
    <w:basedOn w:val="Normal"/>
    <w:rsid w:val="00A4030E"/>
    <w:pPr>
      <w:spacing w:after="600"/>
    </w:pPr>
    <w:rPr>
      <w:rFonts w:ascii="Century Gothic" w:eastAsia="Times New Roman" w:hAnsi="Century Gothic" w:cs="Century Gothic"/>
      <w:i/>
      <w:color w:val="2A5A78"/>
      <w:spacing w:val="-5"/>
      <w:sz w:val="22"/>
      <w:szCs w:val="22"/>
      <w:lang w:val="en-US" w:bidi="en-US"/>
    </w:rPr>
  </w:style>
  <w:style w:type="character" w:customStyle="1" w:styleId="BoldTextChar">
    <w:name w:val="Bold Text Char"/>
    <w:basedOn w:val="Policepardfaut"/>
    <w:link w:val="BoldText"/>
    <w:locked/>
    <w:rsid w:val="00A4030E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Normal"/>
    <w:link w:val="BoldTextChar"/>
    <w:rsid w:val="00A4030E"/>
    <w:pPr>
      <w:spacing w:after="220" w:line="336" w:lineRule="auto"/>
    </w:pPr>
    <w:rPr>
      <w:rFonts w:ascii="Century Gothic" w:hAnsi="Century Gothic"/>
      <w:b/>
      <w:sz w:val="18"/>
      <w:szCs w:val="18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4030E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4030E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paragraph" w:styleId="Paragraphedeliste">
    <w:name w:val="List Paragraph"/>
    <w:basedOn w:val="Normal"/>
    <w:uiPriority w:val="34"/>
    <w:qFormat/>
    <w:rsid w:val="007F6BB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Lienhypertexte">
    <w:name w:val="Hyperlink"/>
    <w:basedOn w:val="Policepardfaut"/>
    <w:uiPriority w:val="99"/>
    <w:semiHidden/>
    <w:rsid w:val="002C55D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5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9551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9551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EC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E3288"/>
  </w:style>
  <w:style w:type="paragraph" w:customStyle="1" w:styleId="ftvicitationquote">
    <w:name w:val="ftvi_citation_quote"/>
    <w:basedOn w:val="Normal"/>
    <w:rsid w:val="004730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th-TH"/>
    </w:rPr>
  </w:style>
  <w:style w:type="paragraph" w:customStyle="1" w:styleId="ftvicitationsource">
    <w:name w:val="ftvi_citation_source"/>
    <w:basedOn w:val="Normal"/>
    <w:rsid w:val="004730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th-TH"/>
    </w:rPr>
  </w:style>
  <w:style w:type="character" w:styleId="Accentuation">
    <w:name w:val="Emphasis"/>
    <w:basedOn w:val="Policepardfaut"/>
    <w:uiPriority w:val="20"/>
    <w:qFormat/>
    <w:rsid w:val="00473097"/>
    <w:rPr>
      <w:i/>
      <w:iCs/>
    </w:rPr>
  </w:style>
  <w:style w:type="paragraph" w:customStyle="1" w:styleId="text-align-justify">
    <w:name w:val="text-align-justify"/>
    <w:basedOn w:val="Normal"/>
    <w:rsid w:val="00E931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th-T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57B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57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57BD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269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269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269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9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96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4A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A7E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207EE5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B6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909">
          <w:blockQuote w:val="1"/>
          <w:marLeft w:val="720"/>
          <w:marRight w:val="72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terelles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hannel/UC_eTO1Xt79RdLLwDk5abRNw/video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vie.lechevin@sap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company/cercle-interel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elles.com" TargetMode="External"/><Relationship Id="rId14" Type="http://schemas.openxmlformats.org/officeDocument/2006/relationships/hyperlink" Target="http://www.interelles.com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6DE7A-AA04-4395-AED2-0880B632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1007</Words>
  <Characters>5540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Delesveaux</dc:creator>
  <cp:keywords/>
  <dc:description/>
  <cp:lastModifiedBy>Compte Microsoft</cp:lastModifiedBy>
  <cp:revision>2</cp:revision>
  <cp:lastPrinted>2022-04-25T08:44:00Z</cp:lastPrinted>
  <dcterms:created xsi:type="dcterms:W3CDTF">2023-03-20T16:34:00Z</dcterms:created>
  <dcterms:modified xsi:type="dcterms:W3CDTF">2023-03-21T17:32:00Z</dcterms:modified>
</cp:coreProperties>
</file>