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83AA1" w14:textId="2BC3BCF5" w:rsidR="00A4030E" w:rsidRDefault="00A4030E" w:rsidP="000F1FD5">
      <w:pPr>
        <w:pStyle w:val="Titre1"/>
        <w:spacing w:before="720" w:line="360" w:lineRule="auto"/>
        <w:rPr>
          <w:rFonts w:ascii="Times New Roman" w:hAnsi="Times New Roman"/>
          <w:b/>
          <w:bCs/>
          <w:color w:val="FF6600"/>
          <w:sz w:val="32"/>
          <w:szCs w:val="32"/>
          <w:lang w:val="fr-FR"/>
        </w:rPr>
      </w:pPr>
      <w:r w:rsidRPr="00A4030E">
        <w:rPr>
          <w:rFonts w:ascii="Times New Roman" w:hAnsi="Times New Roman"/>
          <w:b/>
          <w:bCs/>
          <w:color w:val="FF6600"/>
          <w:sz w:val="32"/>
          <w:szCs w:val="32"/>
          <w:lang w:val="fr-FR"/>
        </w:rPr>
        <w:t>SantÉ, gouvernance, intelligence artificielle : quelle place pour les femmes ?</w:t>
      </w:r>
    </w:p>
    <w:p w14:paraId="0F34CFA9" w14:textId="77777777" w:rsidR="00625534" w:rsidRPr="00625534" w:rsidRDefault="00625534" w:rsidP="00625534">
      <w:pPr>
        <w:rPr>
          <w:lang w:bidi="en-US"/>
        </w:rPr>
      </w:pPr>
    </w:p>
    <w:p w14:paraId="37D3CC7C" w14:textId="17CD7EAC" w:rsidR="00625534" w:rsidRDefault="00625534" w:rsidP="00625534">
      <w:pPr>
        <w:rPr>
          <w:lang w:bidi="en-US"/>
        </w:rPr>
      </w:pPr>
    </w:p>
    <w:p w14:paraId="41815BE9" w14:textId="77777777" w:rsidR="004E5FD5" w:rsidRPr="00625534" w:rsidRDefault="004E5FD5" w:rsidP="00625534">
      <w:pPr>
        <w:rPr>
          <w:lang w:bidi="en-US"/>
        </w:rPr>
      </w:pPr>
    </w:p>
    <w:p w14:paraId="5370D49C" w14:textId="2F63465D" w:rsidR="00B2672F" w:rsidRPr="008E3288" w:rsidRDefault="00F4130D" w:rsidP="00E137E0">
      <w:pPr>
        <w:pStyle w:val="Titre3"/>
        <w:spacing w:before="240" w:line="276" w:lineRule="auto"/>
        <w:jc w:val="both"/>
        <w:rPr>
          <w:rFonts w:ascii="Times New Roman" w:hAnsi="Times New Roman"/>
          <w:color w:val="auto"/>
          <w:sz w:val="24"/>
          <w:szCs w:val="24"/>
          <w:lang w:val="fr-FR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fr-FR" w:eastAsia="fr-FR" w:bidi="ar-SA"/>
        </w:rPr>
        <w:drawing>
          <wp:anchor distT="0" distB="0" distL="114300" distR="114300" simplePos="0" relativeHeight="251664384" behindDoc="0" locked="0" layoutInCell="1" allowOverlap="1" wp14:anchorId="2068BD09" wp14:editId="03BBD6EA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2580005" cy="2398395"/>
            <wp:effectExtent l="0" t="0" r="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30E" w:rsidRPr="00B2672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>Le Cercle InterElles vous convie à la 21</w:t>
      </w:r>
      <w:r w:rsidR="00A4030E" w:rsidRPr="00B2672F">
        <w:rPr>
          <w:rFonts w:ascii="Times New Roman" w:hAnsi="Times New Roman"/>
          <w:b/>
          <w:bCs/>
          <w:color w:val="auto"/>
          <w:sz w:val="24"/>
          <w:szCs w:val="24"/>
          <w:vertAlign w:val="superscript"/>
          <w:lang w:val="fr-FR"/>
        </w:rPr>
        <w:t>e</w:t>
      </w:r>
      <w:r w:rsidR="00A4030E" w:rsidRPr="00B2672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 xml:space="preserve"> édition de son colloque annuel, qui se tiendra en présentiel </w:t>
      </w:r>
      <w:r w:rsidR="0088680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>et distanciel</w:t>
      </w:r>
      <w:r w:rsidR="008E3288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 xml:space="preserve"> </w:t>
      </w:r>
      <w:r w:rsidR="00A4030E" w:rsidRPr="00B2672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 xml:space="preserve">le </w:t>
      </w:r>
      <w:r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>12</w:t>
      </w:r>
      <w:r w:rsidR="00A4030E" w:rsidRPr="00B2672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 xml:space="preserve"> mai 2022 à la Cité Internationale Universitaire de Paris.</w:t>
      </w:r>
      <w:r w:rsidR="00B2672F" w:rsidRPr="00B2672F">
        <w:rPr>
          <w:rFonts w:ascii="Times New Roman" w:hAnsi="Times New Roman"/>
          <w:b/>
          <w:bCs/>
          <w:color w:val="auto"/>
          <w:sz w:val="24"/>
          <w:szCs w:val="24"/>
          <w:lang w:val="fr-FR"/>
        </w:rPr>
        <w:t xml:space="preserve"> </w:t>
      </w:r>
      <w:r w:rsidR="00B2672F">
        <w:rPr>
          <w:rFonts w:ascii="Times New Roman" w:hAnsi="Times New Roman"/>
          <w:color w:val="auto"/>
          <w:sz w:val="24"/>
          <w:szCs w:val="24"/>
          <w:lang w:val="fr-FR"/>
        </w:rPr>
        <w:t>Seize</w:t>
      </w:r>
      <w:r w:rsidR="00A4030E" w:rsidRPr="00B2672F">
        <w:rPr>
          <w:rFonts w:ascii="Times New Roman" w:hAnsi="Times New Roman"/>
          <w:color w:val="auto"/>
          <w:sz w:val="24"/>
          <w:szCs w:val="24"/>
          <w:lang w:val="fr-FR"/>
        </w:rPr>
        <w:t xml:space="preserve"> entreprises </w:t>
      </w:r>
      <w:r w:rsidR="00B2672F">
        <w:rPr>
          <w:rFonts w:ascii="Times New Roman" w:hAnsi="Times New Roman"/>
          <w:color w:val="auto"/>
          <w:sz w:val="24"/>
          <w:szCs w:val="24"/>
          <w:lang w:val="fr-FR"/>
        </w:rPr>
        <w:t>des secteurs scientifiques et technologiques</w:t>
      </w:r>
      <w:r w:rsidR="00A4030E" w:rsidRPr="00B2672F">
        <w:rPr>
          <w:rFonts w:ascii="Times New Roman" w:hAnsi="Times New Roman"/>
          <w:color w:val="auto"/>
          <w:sz w:val="24"/>
          <w:szCs w:val="24"/>
          <w:lang w:val="fr-FR"/>
        </w:rPr>
        <w:t xml:space="preserve"> se réunissent pour partager analyses et </w:t>
      </w:r>
      <w:r w:rsidR="008E3288" w:rsidRPr="00842A0A">
        <w:rPr>
          <w:rFonts w:ascii="Times New Roman" w:hAnsi="Times New Roman"/>
          <w:i/>
          <w:iCs/>
          <w:color w:val="auto"/>
          <w:sz w:val="24"/>
          <w:szCs w:val="24"/>
          <w:lang w:val="fr-FR"/>
        </w:rPr>
        <w:t>best practices</w:t>
      </w:r>
      <w:r w:rsidR="008E3288">
        <w:rPr>
          <w:rFonts w:ascii="Times New Roman" w:hAnsi="Times New Roman"/>
          <w:color w:val="auto"/>
          <w:sz w:val="24"/>
          <w:szCs w:val="24"/>
          <w:lang w:val="fr-FR"/>
        </w:rPr>
        <w:t xml:space="preserve"> </w:t>
      </w:r>
      <w:r w:rsidR="00A4030E" w:rsidRPr="00B2672F">
        <w:rPr>
          <w:rFonts w:ascii="Times New Roman" w:hAnsi="Times New Roman"/>
          <w:color w:val="auto"/>
          <w:sz w:val="24"/>
          <w:szCs w:val="24"/>
          <w:lang w:val="fr-FR"/>
        </w:rPr>
        <w:t xml:space="preserve">en faveur de la mixité sur trois thèmes d’actualité. </w:t>
      </w:r>
    </w:p>
    <w:p w14:paraId="54701438" w14:textId="24A13C93" w:rsidR="00B2672F" w:rsidRDefault="00B2672F" w:rsidP="00B2672F">
      <w:pPr>
        <w:rPr>
          <w:lang w:bidi="en-US"/>
        </w:rPr>
      </w:pPr>
    </w:p>
    <w:p w14:paraId="0E9B0412" w14:textId="6214CBEE" w:rsidR="00B2672F" w:rsidRPr="00B2672F" w:rsidRDefault="00B2672F" w:rsidP="00240786">
      <w:pPr>
        <w:rPr>
          <w:lang w:bidi="en-US"/>
        </w:rPr>
      </w:pPr>
    </w:p>
    <w:p w14:paraId="347B1F3C" w14:textId="2212DE73" w:rsidR="00A4030E" w:rsidRPr="00DF3F04" w:rsidRDefault="00A4030E" w:rsidP="00240786">
      <w:pPr>
        <w:pStyle w:val="Text"/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Style w:val="BoldTextChar"/>
          <w:rFonts w:ascii="Times New Roman" w:hAnsi="Times New Roman" w:cs="Times New Roman"/>
          <w:sz w:val="20"/>
          <w:szCs w:val="20"/>
          <w:lang w:val="fr-FR"/>
        </w:rPr>
        <w:t xml:space="preserve">Paris, le </w:t>
      </w:r>
      <w:r w:rsidR="00AD6339">
        <w:rPr>
          <w:rStyle w:val="BoldTextChar"/>
          <w:rFonts w:ascii="Times New Roman" w:hAnsi="Times New Roman" w:cs="Times New Roman"/>
          <w:sz w:val="20"/>
          <w:szCs w:val="20"/>
          <w:lang w:val="fr-FR"/>
        </w:rPr>
        <w:t>1</w:t>
      </w:r>
      <w:r w:rsidR="00885732">
        <w:rPr>
          <w:rStyle w:val="BoldTextChar"/>
          <w:rFonts w:ascii="Times New Roman" w:hAnsi="Times New Roman" w:cs="Times New Roman"/>
          <w:sz w:val="20"/>
          <w:szCs w:val="20"/>
          <w:lang w:val="fr-FR"/>
        </w:rPr>
        <w:t>7</w:t>
      </w:r>
      <w:r w:rsidR="00470B71" w:rsidRPr="00DF3F04">
        <w:rPr>
          <w:rStyle w:val="BoldTextChar"/>
          <w:rFonts w:ascii="Times New Roman" w:hAnsi="Times New Roman" w:cs="Times New Roman"/>
          <w:sz w:val="20"/>
          <w:szCs w:val="20"/>
          <w:lang w:val="fr-FR"/>
        </w:rPr>
        <w:t xml:space="preserve"> janvier 2022</w:t>
      </w:r>
      <w:r w:rsidRPr="00DF3F04">
        <w:rPr>
          <w:rStyle w:val="BoldTextChar"/>
          <w:rFonts w:ascii="Times New Roman" w:hAnsi="Times New Roman" w:cs="Times New Roman"/>
          <w:sz w:val="20"/>
          <w:szCs w:val="20"/>
          <w:lang w:val="fr-FR"/>
        </w:rPr>
        <w:t xml:space="preserve"> : 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 Le Cercle InterElles qui réunit tous les ans </w:t>
      </w:r>
      <w:r w:rsidR="00885732">
        <w:rPr>
          <w:rFonts w:ascii="Times New Roman" w:hAnsi="Times New Roman" w:cs="Times New Roman"/>
          <w:sz w:val="20"/>
          <w:szCs w:val="20"/>
          <w:lang w:val="fr-FR"/>
        </w:rPr>
        <w:t>les seize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réseau</w:t>
      </w:r>
      <w:r w:rsidR="00885732">
        <w:rPr>
          <w:rFonts w:ascii="Times New Roman" w:hAnsi="Times New Roman" w:cs="Times New Roman"/>
          <w:sz w:val="20"/>
          <w:szCs w:val="20"/>
          <w:lang w:val="fr-FR"/>
        </w:rPr>
        <w:t>x adhérents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à l’occasion de la Journée Internationale des Droits de la Femme, </w:t>
      </w:r>
      <w:r w:rsidR="008E3288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a 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fait le choix de repousser son colloque au </w:t>
      </w:r>
      <w:r w:rsidR="009B08BC">
        <w:rPr>
          <w:rFonts w:ascii="Times New Roman" w:hAnsi="Times New Roman" w:cs="Times New Roman"/>
          <w:sz w:val="20"/>
          <w:szCs w:val="20"/>
          <w:lang w:val="fr-FR"/>
        </w:rPr>
        <w:t>12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mai </w:t>
      </w:r>
      <w:r w:rsidR="00305802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2022 </w:t>
      </w:r>
      <w:r w:rsidR="00625534">
        <w:rPr>
          <w:rFonts w:ascii="Times New Roman" w:hAnsi="Times New Roman" w:cs="Times New Roman"/>
          <w:sz w:val="20"/>
          <w:szCs w:val="20"/>
          <w:lang w:val="fr-FR"/>
        </w:rPr>
        <w:t>pour</w:t>
      </w:r>
      <w:r w:rsidR="00842A0A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833B50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traiter trois thèmes </w:t>
      </w:r>
      <w:r w:rsidR="004E5FD5">
        <w:rPr>
          <w:rFonts w:ascii="Times New Roman" w:hAnsi="Times New Roman" w:cs="Times New Roman"/>
          <w:sz w:val="20"/>
          <w:szCs w:val="20"/>
          <w:lang w:val="fr-FR"/>
        </w:rPr>
        <w:t>essentiels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625534">
        <w:rPr>
          <w:rFonts w:ascii="Times New Roman" w:hAnsi="Times New Roman" w:cs="Times New Roman"/>
          <w:sz w:val="20"/>
          <w:szCs w:val="20"/>
          <w:lang w:val="fr-FR"/>
        </w:rPr>
        <w:t>s</w:t>
      </w:r>
      <w:r w:rsidR="009A24CF" w:rsidRPr="00DF3F04">
        <w:rPr>
          <w:rFonts w:ascii="Times New Roman" w:hAnsi="Times New Roman" w:cs="Times New Roman"/>
          <w:sz w:val="20"/>
          <w:szCs w:val="20"/>
          <w:lang w:val="fr-FR"/>
        </w:rPr>
        <w:t>ur les questions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d’égalité en entreprise.</w:t>
      </w:r>
      <w:r w:rsidR="00833B50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62553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L’édition 2022, dans la continuité de la précédente, sera l’occasion de vous rapporter les avancées des trois chantiers engagés pour construire une société mixte et inclusive : la santé, la gouvernance et l’intelligence artificielle. </w:t>
      </w:r>
    </w:p>
    <w:p w14:paraId="671D2489" w14:textId="2902DDB2" w:rsidR="004E5FD5" w:rsidRPr="00BC5960" w:rsidRDefault="00A4030E" w:rsidP="00731F05">
      <w:pPr>
        <w:pStyle w:val="Text"/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Le colloque est devenu le rendez-vous incontournable pour celles et ceux qui sont convaincus des vertus de la promotion des femmes au sein de l’entreprise. </w:t>
      </w:r>
      <w:r w:rsidR="00625534">
        <w:rPr>
          <w:rFonts w:ascii="Times New Roman" w:hAnsi="Times New Roman" w:cs="Times New Roman"/>
          <w:sz w:val="20"/>
          <w:szCs w:val="20"/>
          <w:lang w:val="fr-FR"/>
        </w:rPr>
        <w:t>F</w:t>
      </w:r>
      <w:r w:rsidR="0062553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orte du succès du format 100% digital de l’édition 2021 pour répondre aux contraintes sanitaires d’alors, l’équipe organisatrice retransmettra </w:t>
      </w:r>
      <w:r w:rsidR="00625534">
        <w:rPr>
          <w:rFonts w:ascii="Times New Roman" w:hAnsi="Times New Roman" w:cs="Times New Roman"/>
          <w:sz w:val="20"/>
          <w:szCs w:val="20"/>
          <w:lang w:val="fr-FR"/>
        </w:rPr>
        <w:t>à nouveau</w:t>
      </w:r>
      <w:r w:rsidR="0062553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l’événement pour permettre à tous les membres francophones en France et à l’étranger de suivre les débats en direct.</w:t>
      </w:r>
    </w:p>
    <w:p w14:paraId="6FD41FEA" w14:textId="1AAFD8CE" w:rsidR="00672047" w:rsidRPr="00DF3F04" w:rsidRDefault="00E137E0" w:rsidP="00731F05">
      <w:pPr>
        <w:pStyle w:val="Text"/>
        <w:spacing w:after="24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fr-FR"/>
        </w:rPr>
      </w:pPr>
      <w:r w:rsidRPr="00DF3F04">
        <w:rPr>
          <w:rFonts w:ascii="Times New Roman" w:hAnsi="Times New Roman" w:cs="Times New Roman"/>
          <w:b/>
          <w:bCs/>
          <w:sz w:val="22"/>
          <w:szCs w:val="22"/>
          <w:lang w:val="fr-FR"/>
        </w:rPr>
        <w:t>Trois questions cruciales pour l’entreprise et au cœur du débat sociétal</w:t>
      </w:r>
    </w:p>
    <w:p w14:paraId="726A104B" w14:textId="6EC24F26" w:rsidR="00A4030E" w:rsidRPr="00DF3F04" w:rsidRDefault="00672047" w:rsidP="00731F05">
      <w:pPr>
        <w:pStyle w:val="Text"/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Fonts w:ascii="Times New Roman" w:hAnsi="Times New Roman" w:cs="Times New Roman"/>
          <w:sz w:val="20"/>
          <w:szCs w:val="20"/>
          <w:lang w:val="fr-FR"/>
        </w:rPr>
        <w:t>A l’occasion</w:t>
      </w:r>
      <w:r w:rsidR="00A4030E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A4030E" w:rsidRPr="00AD6339">
        <w:rPr>
          <w:rFonts w:ascii="Times New Roman" w:hAnsi="Times New Roman" w:cs="Times New Roman"/>
          <w:sz w:val="20"/>
          <w:szCs w:val="20"/>
          <w:lang w:val="fr-FR"/>
        </w:rPr>
        <w:t xml:space="preserve">du colloque en distanciel, Patricia Lecocq, présidente du Cercle InterElles depuis 2020, déclarait : </w:t>
      </w:r>
      <w:r w:rsidRPr="00AD6339">
        <w:rPr>
          <w:rFonts w:ascii="Times New Roman" w:hAnsi="Times New Roman" w:cs="Times New Roman"/>
          <w:sz w:val="20"/>
          <w:szCs w:val="20"/>
          <w:lang w:val="fr-FR"/>
        </w:rPr>
        <w:t>"</w:t>
      </w:r>
      <w:r w:rsidRPr="00AD6339">
        <w:rPr>
          <w:rFonts w:ascii="Times New Roman" w:hAnsi="Times New Roman" w:cs="Times New Roman"/>
          <w:i/>
          <w:iCs/>
          <w:sz w:val="20"/>
          <w:szCs w:val="20"/>
          <w:lang w:val="fr-FR"/>
        </w:rPr>
        <w:t>L’efficacité de la mixité est prouvée et nos entreprises en sont convaincues. Mais dans une situation critique, on constate que des réflexes ancestraux reviennent</w:t>
      </w:r>
      <w:r w:rsidRPr="00AD6339">
        <w:rPr>
          <w:rFonts w:ascii="Times New Roman" w:hAnsi="Times New Roman" w:cs="Times New Roman"/>
          <w:sz w:val="20"/>
          <w:szCs w:val="20"/>
          <w:lang w:val="fr-FR"/>
        </w:rPr>
        <w:t>."</w:t>
      </w:r>
      <w:r w:rsidRPr="00DF3F04">
        <w:rPr>
          <w:rFonts w:ascii="Times New Roman" w:hAnsi="Times New Roman" w:cs="Times New Roman"/>
          <w:sz w:val="20"/>
          <w:szCs w:val="20"/>
          <w:lang w:val="fr-FR"/>
        </w:rPr>
        <w:t> 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>Aussi</w:t>
      </w:r>
      <w:r w:rsidR="00470B71" w:rsidRPr="00DF3F04">
        <w:rPr>
          <w:rFonts w:ascii="Times New Roman" w:hAnsi="Times New Roman" w:cs="Times New Roman"/>
          <w:sz w:val="20"/>
          <w:szCs w:val="20"/>
          <w:lang w:val="fr-FR"/>
        </w:rPr>
        <w:t>,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malgré la crise sanitaire, 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>les membres actifs du Cercle ont eu à cœur de conduire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>,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C31F4C" w:rsidRPr="00DF3F04">
        <w:rPr>
          <w:rFonts w:ascii="Times New Roman" w:hAnsi="Times New Roman" w:cs="Times New Roman"/>
          <w:sz w:val="20"/>
          <w:szCs w:val="20"/>
          <w:lang w:val="fr-FR"/>
        </w:rPr>
        <w:t>sans relâche,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les ateliers qui abordent des sujets brûlants</w:t>
      </w:r>
      <w:r w:rsidR="00EA0AB1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sur l’avenir de la mixité</w:t>
      </w:r>
      <w:r w:rsidR="00CA3F7D" w:rsidRPr="00DF3F04">
        <w:rPr>
          <w:rFonts w:ascii="Times New Roman" w:hAnsi="Times New Roman" w:cs="Times New Roman"/>
          <w:sz w:val="20"/>
          <w:szCs w:val="20"/>
          <w:lang w:val="fr-FR"/>
        </w:rPr>
        <w:t>.</w:t>
      </w:r>
      <w:r w:rsidR="00186E4F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Vous en découvrirez les conclusions en plénière :</w:t>
      </w:r>
    </w:p>
    <w:p w14:paraId="6420FF8A" w14:textId="1DFCBAD9" w:rsidR="00A4030E" w:rsidRPr="00DF3F04" w:rsidRDefault="00CA3F7D" w:rsidP="00731F05">
      <w:pPr>
        <w:pStyle w:val="Text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lastRenderedPageBreak/>
        <w:t>Parité et gouvernance : un défi pour les entreprises ?</w:t>
      </w:r>
      <w:r w:rsidR="00186E4F"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t xml:space="preserve"> </w:t>
      </w:r>
      <w:r w:rsidR="00D908FB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Alors que la loi </w:t>
      </w:r>
      <w:proofErr w:type="spellStart"/>
      <w:r w:rsidR="00D908FB" w:rsidRPr="00DF3F04">
        <w:rPr>
          <w:rFonts w:ascii="Times New Roman" w:hAnsi="Times New Roman" w:cs="Times New Roman"/>
          <w:sz w:val="20"/>
          <w:szCs w:val="20"/>
          <w:lang w:val="fr-FR"/>
        </w:rPr>
        <w:t>Rixain</w:t>
      </w:r>
      <w:proofErr w:type="spellEnd"/>
      <w:r w:rsidR="00D908FB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3E5AA1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récemment votée au Parlement </w:t>
      </w:r>
      <w:r w:rsidR="00D908FB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marque une avancée encourageante pour </w:t>
      </w:r>
      <w:r w:rsidR="00D908FB" w:rsidRPr="00DF3F04">
        <w:rPr>
          <w:rFonts w:ascii="Times New Roman" w:hAnsi="Times New Roman" w:cs="Times New Roman"/>
          <w:b/>
          <w:bCs/>
          <w:sz w:val="20"/>
          <w:szCs w:val="20"/>
          <w:lang w:val="fr-FR"/>
        </w:rPr>
        <w:t>la gouvernance partagée dans les grandes entreprises</w:t>
      </w:r>
      <w:r w:rsidR="00D908FB" w:rsidRPr="00DF3F04">
        <w:rPr>
          <w:rFonts w:ascii="Times New Roman" w:hAnsi="Times New Roman" w:cs="Times New Roman"/>
          <w:sz w:val="20"/>
          <w:szCs w:val="20"/>
          <w:lang w:val="fr-FR"/>
        </w:rPr>
        <w:t>,</w:t>
      </w:r>
      <w:r w:rsidR="00D908FB"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t xml:space="preserve"> </w:t>
      </w:r>
      <w:r w:rsidR="003E5AA1" w:rsidRPr="00DF3F04">
        <w:rPr>
          <w:rFonts w:ascii="Times New Roman" w:hAnsi="Times New Roman" w:cs="Times New Roman"/>
          <w:sz w:val="20"/>
          <w:szCs w:val="20"/>
          <w:lang w:val="fr-FR"/>
        </w:rPr>
        <w:t>l</w:t>
      </w:r>
      <w:r w:rsidR="00B666D9" w:rsidRPr="00DF3F04">
        <w:rPr>
          <w:rFonts w:ascii="Times New Roman" w:hAnsi="Times New Roman" w:cs="Times New Roman"/>
          <w:sz w:val="20"/>
          <w:szCs w:val="20"/>
          <w:lang w:val="fr-FR"/>
        </w:rPr>
        <w:t>e groupe de travail</w:t>
      </w:r>
      <w:r w:rsidR="003E5AA1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en</w:t>
      </w:r>
      <w:r w:rsidR="00B666D9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étudiera les conditions de succès </w:t>
      </w:r>
      <w:r w:rsidR="003E5AA1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et </w:t>
      </w:r>
      <w:r w:rsidR="00B666D9" w:rsidRPr="00DF3F04">
        <w:rPr>
          <w:rFonts w:ascii="Times New Roman" w:hAnsi="Times New Roman" w:cs="Times New Roman"/>
          <w:sz w:val="20"/>
          <w:szCs w:val="20"/>
          <w:lang w:val="fr-FR"/>
        </w:rPr>
        <w:t>le rôle de l’entreprise comme</w:t>
      </w:r>
      <w:r w:rsidR="00B666D9" w:rsidRPr="00DF3F04">
        <w:rPr>
          <w:rFonts w:ascii="Times New Roman" w:hAnsi="Times New Roman" w:cs="Times New Roman"/>
          <w:b/>
          <w:bCs/>
          <w:sz w:val="20"/>
          <w:szCs w:val="20"/>
          <w:lang w:val="fr-FR"/>
        </w:rPr>
        <w:t xml:space="preserve"> moteur de progrès</w:t>
      </w:r>
      <w:r w:rsidR="00B666D9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au sein de la société.</w:t>
      </w:r>
    </w:p>
    <w:p w14:paraId="3C67535B" w14:textId="45B5F59F" w:rsidR="00186E4F" w:rsidRPr="00DF3F04" w:rsidRDefault="00186E4F" w:rsidP="00731F05">
      <w:pPr>
        <w:pStyle w:val="Paragraphedeliste"/>
        <w:numPr>
          <w:ilvl w:val="0"/>
          <w:numId w:val="1"/>
        </w:numPr>
        <w:spacing w:after="240" w:line="360" w:lineRule="auto"/>
        <w:rPr>
          <w:rFonts w:ascii="Times New Roman" w:hAnsi="Times New Roman" w:cs="Times New Roman"/>
          <w:sz w:val="20"/>
          <w:szCs w:val="20"/>
          <w:lang w:bidi="en-US"/>
        </w:rPr>
      </w:pPr>
      <w:r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bidi="en-US"/>
        </w:rPr>
        <w:t>Santé</w:t>
      </w:r>
      <w:r w:rsidR="00AD6339">
        <w:rPr>
          <w:rFonts w:ascii="Times New Roman" w:hAnsi="Times New Roman" w:cs="Times New Roman"/>
          <w:b/>
          <w:bCs/>
          <w:color w:val="FF6600"/>
          <w:sz w:val="20"/>
          <w:szCs w:val="20"/>
          <w:lang w:bidi="en-US"/>
        </w:rPr>
        <w:t xml:space="preserve"> en entreprises</w:t>
      </w:r>
      <w:r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bidi="en-US"/>
        </w:rPr>
        <w:t> : les femmes invisibles ?</w:t>
      </w:r>
      <w:r w:rsidR="00B666D9" w:rsidRPr="00DF3F04">
        <w:rPr>
          <w:rFonts w:ascii="Times New Roman" w:hAnsi="Times New Roman" w:cs="Times New Roman"/>
          <w:color w:val="FF6600"/>
          <w:sz w:val="20"/>
          <w:szCs w:val="20"/>
          <w:lang w:bidi="en-US"/>
        </w:rPr>
        <w:t xml:space="preserve"> </w:t>
      </w:r>
      <w:r w:rsidR="00EA0AB1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Sur ce dossier </w:t>
      </w:r>
      <w:r w:rsidR="008C6786" w:rsidRPr="00DF3F04">
        <w:rPr>
          <w:rFonts w:ascii="Times New Roman" w:hAnsi="Times New Roman" w:cs="Times New Roman"/>
          <w:sz w:val="20"/>
          <w:szCs w:val="20"/>
          <w:lang w:bidi="en-US"/>
        </w:rPr>
        <w:t>original</w:t>
      </w:r>
      <w:r w:rsidR="008E3288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 et d’actualité</w:t>
      </w:r>
      <w:r w:rsidR="00EA0AB1" w:rsidRPr="00DF3F04">
        <w:rPr>
          <w:rFonts w:ascii="Times New Roman" w:hAnsi="Times New Roman" w:cs="Times New Roman"/>
          <w:sz w:val="20"/>
          <w:szCs w:val="20"/>
          <w:lang w:bidi="en-US"/>
        </w:rPr>
        <w:t>, l</w:t>
      </w:r>
      <w:r w:rsidR="007F6BBF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e groupe abordera deux questions distinctes : d’une part </w:t>
      </w:r>
      <w:r w:rsidR="007F6BBF" w:rsidRPr="00DF3F04">
        <w:rPr>
          <w:rFonts w:ascii="Times New Roman" w:hAnsi="Times New Roman" w:cs="Times New Roman"/>
          <w:b/>
          <w:bCs/>
          <w:sz w:val="20"/>
          <w:szCs w:val="20"/>
          <w:lang w:bidi="en-US"/>
        </w:rPr>
        <w:t>la santé des femmes au travail</w:t>
      </w:r>
      <w:r w:rsidR="007F6BBF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 (la crise sanitaire</w:t>
      </w:r>
      <w:r w:rsidR="00DC7778" w:rsidRPr="00DF3F04">
        <w:rPr>
          <w:rFonts w:ascii="Times New Roman" w:hAnsi="Times New Roman" w:cs="Times New Roman"/>
          <w:sz w:val="20"/>
          <w:szCs w:val="20"/>
          <w:lang w:bidi="en-US"/>
        </w:rPr>
        <w:t>,</w:t>
      </w:r>
      <w:r w:rsidR="007F6BBF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 qui a touché différemment les hommes et les femmes, a </w:t>
      </w:r>
      <w:r w:rsidR="00DC7778" w:rsidRPr="00DF3F04">
        <w:rPr>
          <w:rFonts w:ascii="Times New Roman" w:hAnsi="Times New Roman" w:cs="Times New Roman"/>
          <w:sz w:val="20"/>
          <w:szCs w:val="20"/>
          <w:lang w:bidi="en-US"/>
        </w:rPr>
        <w:t>démontré</w:t>
      </w:r>
      <w:r w:rsidR="007F6BBF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 le besoin de créer un volet spécifique), d’autre part </w:t>
      </w:r>
      <w:r w:rsidR="007F6BBF" w:rsidRPr="00DF3F04">
        <w:rPr>
          <w:rFonts w:ascii="Times New Roman" w:hAnsi="Times New Roman" w:cs="Times New Roman"/>
          <w:b/>
          <w:bCs/>
          <w:sz w:val="20"/>
          <w:szCs w:val="20"/>
          <w:lang w:bidi="en-US"/>
        </w:rPr>
        <w:t>les développements technologiques pour la santé</w:t>
      </w:r>
      <w:r w:rsidR="000374E4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8E3288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des femmes </w:t>
      </w:r>
      <w:r w:rsidR="000374E4" w:rsidRPr="00DF3F04">
        <w:rPr>
          <w:rFonts w:ascii="Times New Roman" w:hAnsi="Times New Roman" w:cs="Times New Roman"/>
          <w:sz w:val="20"/>
          <w:szCs w:val="20"/>
          <w:lang w:bidi="en-US"/>
        </w:rPr>
        <w:t xml:space="preserve">(pourquoi et comment prendre en compte les patientes dans la recherche </w:t>
      </w:r>
      <w:r w:rsidR="002C55D6" w:rsidRPr="00DF3F04">
        <w:rPr>
          <w:rFonts w:ascii="Times New Roman" w:hAnsi="Times New Roman" w:cs="Times New Roman"/>
          <w:sz w:val="20"/>
          <w:szCs w:val="20"/>
          <w:lang w:bidi="en-US"/>
        </w:rPr>
        <w:t>médicale</w:t>
      </w:r>
      <w:r w:rsidR="000374E4" w:rsidRPr="00DF3F04">
        <w:rPr>
          <w:rFonts w:ascii="Times New Roman" w:hAnsi="Times New Roman" w:cs="Times New Roman"/>
          <w:sz w:val="20"/>
          <w:szCs w:val="20"/>
          <w:lang w:bidi="en-US"/>
        </w:rPr>
        <w:t>).</w:t>
      </w:r>
    </w:p>
    <w:p w14:paraId="4E47E86A" w14:textId="37F8C01F" w:rsidR="004E5FD5" w:rsidRPr="004E5FD5" w:rsidRDefault="00186E4F" w:rsidP="004E5FD5">
      <w:pPr>
        <w:pStyle w:val="Text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t>Femmes &amp; IA</w:t>
      </w:r>
      <w:r w:rsidR="00AD6339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t> :</w:t>
      </w:r>
      <w:r w:rsidR="00DF3F04" w:rsidRPr="00DF3F04">
        <w:rPr>
          <w:rFonts w:ascii="Times New Roman" w:hAnsi="Times New Roman" w:cs="Times New Roman"/>
          <w:b/>
          <w:bCs/>
          <w:color w:val="FF6600"/>
          <w:sz w:val="20"/>
          <w:szCs w:val="20"/>
          <w:lang w:val="fr-FR"/>
        </w:rPr>
        <w:t xml:space="preserve"> un rayonnement au service des entreprises</w:t>
      </w:r>
      <w:r w:rsidR="00AD6339">
        <w:rPr>
          <w:rFonts w:ascii="Times New Roman" w:hAnsi="Times New Roman" w:cs="Times New Roman"/>
          <w:color w:val="FF6600"/>
          <w:sz w:val="20"/>
          <w:szCs w:val="20"/>
          <w:lang w:val="fr-FR"/>
        </w:rPr>
        <w:t>.</w:t>
      </w:r>
      <w:r w:rsidR="000374E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AD6339">
        <w:rPr>
          <w:rFonts w:ascii="Times New Roman" w:hAnsi="Times New Roman" w:cs="Times New Roman"/>
          <w:sz w:val="20"/>
          <w:szCs w:val="20"/>
          <w:lang w:val="fr-FR"/>
        </w:rPr>
        <w:t>I</w:t>
      </w:r>
      <w:r w:rsidR="000374E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nitié </w:t>
      </w:r>
      <w:r w:rsidR="008E3288" w:rsidRPr="00DF3F04">
        <w:rPr>
          <w:rFonts w:ascii="Times New Roman" w:hAnsi="Times New Roman" w:cs="Times New Roman"/>
          <w:sz w:val="20"/>
          <w:szCs w:val="20"/>
          <w:lang w:val="fr-FR"/>
        </w:rPr>
        <w:t>depuis plusieurs années</w:t>
      </w:r>
      <w:r w:rsidR="000374E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pour créer une émulation au sein de l’industrie et encourager les entreprises à s’engager </w:t>
      </w:r>
      <w:r w:rsidR="00731F0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pour une </w:t>
      </w:r>
      <w:r w:rsidR="002C6D6D" w:rsidRPr="00DF3F04">
        <w:rPr>
          <w:rFonts w:ascii="Times New Roman" w:hAnsi="Times New Roman" w:cs="Times New Roman"/>
          <w:b/>
          <w:bCs/>
          <w:sz w:val="20"/>
          <w:szCs w:val="20"/>
          <w:lang w:val="fr-FR"/>
        </w:rPr>
        <w:t>intelligence artificielle responsable et non sexiste</w:t>
      </w:r>
      <w:r w:rsidR="002C6D6D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, </w:t>
      </w:r>
      <w:r w:rsidR="000374E4" w:rsidRPr="00DF3F04">
        <w:rPr>
          <w:rFonts w:ascii="Times New Roman" w:hAnsi="Times New Roman" w:cs="Times New Roman"/>
          <w:sz w:val="20"/>
          <w:szCs w:val="20"/>
          <w:lang w:val="fr-FR"/>
        </w:rPr>
        <w:t>le projet cont</w:t>
      </w:r>
      <w:r w:rsidR="002C6D6D" w:rsidRPr="00DF3F04">
        <w:rPr>
          <w:rFonts w:ascii="Times New Roman" w:hAnsi="Times New Roman" w:cs="Times New Roman"/>
          <w:sz w:val="20"/>
          <w:szCs w:val="20"/>
          <w:lang w:val="fr-FR"/>
        </w:rPr>
        <w:t>inue d’évoluer</w:t>
      </w:r>
      <w:r w:rsidR="000374E4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au sein du groupe de travail qui présentera de nouvelles pistes </w:t>
      </w:r>
      <w:r w:rsidR="002C6D6D" w:rsidRPr="00DF3F04">
        <w:rPr>
          <w:rFonts w:ascii="Times New Roman" w:hAnsi="Times New Roman" w:cs="Times New Roman"/>
          <w:sz w:val="20"/>
          <w:szCs w:val="20"/>
          <w:lang w:val="fr-FR"/>
        </w:rPr>
        <w:t>pour</w:t>
      </w:r>
      <w:r w:rsidR="00731F0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adopter</w:t>
      </w:r>
      <w:r w:rsidR="002C6D6D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une démarche d’innovation éthique.</w:t>
      </w:r>
      <w:r w:rsidR="002C55D6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="008E3288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Une charte IA a été élaborée : </w:t>
      </w:r>
      <w:r w:rsidR="00B12CEA">
        <w:rPr>
          <w:rFonts w:ascii="Times New Roman" w:hAnsi="Times New Roman" w:cs="Times New Roman"/>
          <w:sz w:val="20"/>
          <w:szCs w:val="20"/>
          <w:lang w:val="fr-FR"/>
        </w:rPr>
        <w:t>neuf</w:t>
      </w:r>
      <w:r w:rsidR="008E3288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entreprises l’ont signée</w:t>
      </w:r>
      <w:r w:rsidR="00B12CEA">
        <w:rPr>
          <w:rFonts w:ascii="Times New Roman" w:hAnsi="Times New Roman" w:cs="Times New Roman"/>
          <w:sz w:val="20"/>
          <w:szCs w:val="20"/>
          <w:lang w:val="fr-FR"/>
        </w:rPr>
        <w:t xml:space="preserve"> depuis </w:t>
      </w:r>
      <w:r w:rsidR="00AD6339">
        <w:rPr>
          <w:rFonts w:ascii="Times New Roman" w:hAnsi="Times New Roman" w:cs="Times New Roman"/>
          <w:sz w:val="20"/>
          <w:szCs w:val="20"/>
          <w:lang w:val="fr-FR"/>
        </w:rPr>
        <w:t>son</w:t>
      </w:r>
      <w:r w:rsidR="00B12CEA">
        <w:rPr>
          <w:rFonts w:ascii="Times New Roman" w:hAnsi="Times New Roman" w:cs="Times New Roman"/>
          <w:sz w:val="20"/>
          <w:szCs w:val="20"/>
          <w:lang w:val="fr-FR"/>
        </w:rPr>
        <w:t xml:space="preserve"> lancement en juin dernier.</w:t>
      </w:r>
    </w:p>
    <w:p w14:paraId="5EADEACD" w14:textId="5CEF2EC4" w:rsidR="004E5FD5" w:rsidRPr="004E5FD5" w:rsidRDefault="00B2672F" w:rsidP="004E5FD5">
      <w:pPr>
        <w:pStyle w:val="Text"/>
        <w:spacing w:after="240" w:line="36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Réservez dès maintenant votre journée pour </w:t>
      </w:r>
      <w:r w:rsidR="00B135A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écouter les témoignages </w:t>
      </w:r>
      <w:r w:rsidR="008C6786" w:rsidRPr="00DF3F04">
        <w:rPr>
          <w:rFonts w:ascii="Times New Roman" w:hAnsi="Times New Roman" w:cs="Times New Roman"/>
          <w:sz w:val="20"/>
          <w:szCs w:val="20"/>
          <w:lang w:val="fr-FR"/>
        </w:rPr>
        <w:t>audacieux</w:t>
      </w:r>
      <w:r w:rsidR="00B135A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d</w:t>
      </w:r>
      <w:r w:rsidR="008C6786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’acteurs </w:t>
      </w:r>
      <w:r w:rsidR="00B135A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emblématiques </w:t>
      </w:r>
      <w:r w:rsidR="008C6786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de la question de la diversité </w:t>
      </w:r>
      <w:r w:rsidR="00B135A5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et échanger avec les responsables des ateliers </w:t>
      </w:r>
      <w:r w:rsidR="00F02CCC" w:rsidRPr="00DF3F04">
        <w:rPr>
          <w:rFonts w:ascii="Times New Roman" w:hAnsi="Times New Roman" w:cs="Times New Roman"/>
          <w:sz w:val="20"/>
          <w:szCs w:val="20"/>
          <w:lang w:val="fr-FR"/>
        </w:rPr>
        <w:t>sur</w:t>
      </w:r>
      <w:r w:rsidR="005257BB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les leviers proposés pour défendre la mixité.</w:t>
      </w:r>
    </w:p>
    <w:p w14:paraId="47EF844E" w14:textId="5EE1F64F" w:rsidR="004E5FD5" w:rsidRPr="00DF3F04" w:rsidRDefault="003D5762" w:rsidP="00DF3F04">
      <w:pPr>
        <w:pStyle w:val="Text"/>
        <w:spacing w:after="240" w:line="360" w:lineRule="auto"/>
        <w:jc w:val="both"/>
        <w:rPr>
          <w:rStyle w:val="Lienhypertexte"/>
          <w:rFonts w:ascii="Times New Roman" w:hAnsi="Times New Roman"/>
          <w:color w:val="FF6600"/>
          <w:sz w:val="20"/>
          <w:szCs w:val="20"/>
          <w:u w:val="none"/>
          <w:lang w:val="fr-FR"/>
        </w:rPr>
      </w:pPr>
      <w:r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Retrouvez l’intégralité du programme sur </w:t>
      </w:r>
      <w:r w:rsidR="00F95513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le </w:t>
      </w:r>
      <w:hyperlink r:id="rId9" w:history="1">
        <w:r w:rsidR="00F82C33" w:rsidRPr="00DF3F04">
          <w:rPr>
            <w:rStyle w:val="Lienhypertexte"/>
            <w:rFonts w:ascii="Times New Roman" w:hAnsi="Times New Roman"/>
            <w:color w:val="FF6600"/>
            <w:sz w:val="20"/>
            <w:szCs w:val="20"/>
            <w:lang w:val="fr-FR"/>
          </w:rPr>
          <w:t>site internet Cercle InterElles</w:t>
        </w:r>
      </w:hyperlink>
      <w:r w:rsidR="00F82C33" w:rsidRPr="00DF3F04">
        <w:rPr>
          <w:rFonts w:ascii="Times New Roman" w:hAnsi="Times New Roman" w:cs="Times New Roman"/>
          <w:sz w:val="20"/>
          <w:szCs w:val="20"/>
          <w:lang w:val="fr-FR"/>
        </w:rPr>
        <w:t xml:space="preserve"> et l’actualité du Cercle sur sa page </w:t>
      </w:r>
      <w:hyperlink r:id="rId10" w:history="1">
        <w:r w:rsidR="00F82C33" w:rsidRPr="00DF3F04">
          <w:rPr>
            <w:rStyle w:val="Lienhypertexte"/>
            <w:rFonts w:ascii="Times New Roman" w:hAnsi="Times New Roman"/>
            <w:color w:val="FF6600"/>
            <w:sz w:val="20"/>
            <w:szCs w:val="20"/>
            <w:lang w:val="fr-FR"/>
          </w:rPr>
          <w:t>LinkedIn Cercle Inter</w:t>
        </w:r>
        <w:r w:rsidR="00054D18">
          <w:rPr>
            <w:rStyle w:val="Lienhypertexte"/>
            <w:rFonts w:ascii="Times New Roman" w:hAnsi="Times New Roman"/>
            <w:color w:val="FF6600"/>
            <w:sz w:val="20"/>
            <w:szCs w:val="20"/>
            <w:lang w:val="fr-FR"/>
          </w:rPr>
          <w:t>E</w:t>
        </w:r>
        <w:r w:rsidR="00F82C33" w:rsidRPr="00DF3F04">
          <w:rPr>
            <w:rStyle w:val="Lienhypertexte"/>
            <w:rFonts w:ascii="Times New Roman" w:hAnsi="Times New Roman"/>
            <w:color w:val="FF6600"/>
            <w:sz w:val="20"/>
            <w:szCs w:val="20"/>
            <w:lang w:val="fr-FR"/>
          </w:rPr>
          <w:t>lles</w:t>
        </w:r>
      </w:hyperlink>
      <w:r w:rsidR="00B2672F" w:rsidRPr="00DF3F04">
        <w:rPr>
          <w:rFonts w:ascii="Times New Roman" w:hAnsi="Times New Roman" w:cs="Times New Roman"/>
          <w:color w:val="FF6600"/>
          <w:sz w:val="20"/>
          <w:szCs w:val="20"/>
          <w:lang w:val="fr-FR"/>
        </w:rPr>
        <w:t xml:space="preserve">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2695"/>
        <w:gridCol w:w="2710"/>
        <w:gridCol w:w="3022"/>
        <w:gridCol w:w="241"/>
      </w:tblGrid>
      <w:tr w:rsidR="00B02F3D" w14:paraId="6E507488" w14:textId="77777777" w:rsidTr="008959E2">
        <w:tc>
          <w:tcPr>
            <w:tcW w:w="265" w:type="dxa"/>
            <w:shd w:val="clear" w:color="auto" w:fill="F2F2F2" w:themeFill="background1" w:themeFillShade="F2"/>
          </w:tcPr>
          <w:p w14:paraId="12D5D6DB" w14:textId="77777777" w:rsidR="00B02F3D" w:rsidRPr="00B2672F" w:rsidRDefault="00B02F3D" w:rsidP="005D1378">
            <w:pPr>
              <w:pStyle w:val="Text"/>
              <w:spacing w:after="240" w:line="240" w:lineRule="auto"/>
              <w:jc w:val="both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</w:p>
        </w:tc>
        <w:tc>
          <w:tcPr>
            <w:tcW w:w="8427" w:type="dxa"/>
            <w:gridSpan w:val="3"/>
            <w:shd w:val="clear" w:color="auto" w:fill="F2F2F2" w:themeFill="background1" w:themeFillShade="F2"/>
          </w:tcPr>
          <w:p w14:paraId="2F10442A" w14:textId="77777777" w:rsidR="00B02F3D" w:rsidRPr="00B2672F" w:rsidRDefault="00B02F3D" w:rsidP="00B02F3D">
            <w:pPr>
              <w:pStyle w:val="NormalWeb"/>
              <w:shd w:val="clear" w:color="auto" w:fill="F2F2F2" w:themeFill="background1" w:themeFillShade="F2"/>
              <w:spacing w:before="0" w:beforeAutospacing="0" w:after="0" w:afterAutospacing="0"/>
              <w:jc w:val="both"/>
              <w:rPr>
                <w:color w:val="222222"/>
                <w:sz w:val="18"/>
                <w:szCs w:val="18"/>
              </w:rPr>
            </w:pPr>
          </w:p>
          <w:p w14:paraId="5AF3559B" w14:textId="611DBE72" w:rsidR="00B02F3D" w:rsidRPr="005D1378" w:rsidRDefault="00B02F3D" w:rsidP="00B02F3D">
            <w:pPr>
              <w:pStyle w:val="NormalWeb"/>
              <w:shd w:val="clear" w:color="auto" w:fill="F2F2F2" w:themeFill="background1" w:themeFillShade="F2"/>
              <w:spacing w:before="0" w:beforeAutospacing="0" w:after="0" w:afterAutospacing="0"/>
              <w:jc w:val="both"/>
              <w:rPr>
                <w:color w:val="222222"/>
                <w:sz w:val="18"/>
                <w:szCs w:val="18"/>
              </w:rPr>
            </w:pPr>
            <w:r w:rsidRPr="005D1378">
              <w:rPr>
                <w:color w:val="222222"/>
                <w:sz w:val="18"/>
                <w:szCs w:val="18"/>
              </w:rPr>
              <w:t xml:space="preserve">Le Cercle InterElles est engagé depuis </w:t>
            </w:r>
            <w:r w:rsidR="008E3288">
              <w:rPr>
                <w:color w:val="222222"/>
                <w:sz w:val="18"/>
                <w:szCs w:val="18"/>
              </w:rPr>
              <w:t xml:space="preserve">plus de </w:t>
            </w:r>
            <w:r w:rsidRPr="005D1378">
              <w:rPr>
                <w:color w:val="222222"/>
                <w:sz w:val="18"/>
                <w:szCs w:val="18"/>
              </w:rPr>
              <w:t xml:space="preserve">20 ans en faveur de la mixité et de l’égalité professionnelle dans les secteurs scientifiques et technologiques, avec l’ambition de créer les conditions favorables à l’équilibre des genres et à la performance. </w:t>
            </w:r>
          </w:p>
          <w:p w14:paraId="30A03FE3" w14:textId="2B9DDE31" w:rsidR="00B02F3D" w:rsidRPr="00B02F3D" w:rsidRDefault="00B02F3D" w:rsidP="00B02F3D">
            <w:pPr>
              <w:pStyle w:val="Text"/>
              <w:spacing w:after="240" w:line="240" w:lineRule="auto"/>
              <w:jc w:val="both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  <w:r w:rsidRPr="005D1378">
              <w:rPr>
                <w:rFonts w:ascii="Times New Roman" w:hAnsi="Times New Roman" w:cs="Times New Roman"/>
                <w:color w:val="222222"/>
                <w:lang w:val="fr-FR"/>
              </w:rPr>
              <w:t xml:space="preserve">Il regroupe les réseaux de 16 entreprises </w:t>
            </w:r>
            <w:r w:rsidR="008E3288">
              <w:rPr>
                <w:rFonts w:ascii="Times New Roman" w:hAnsi="Times New Roman" w:cs="Times New Roman"/>
                <w:color w:val="222222"/>
                <w:lang w:val="fr-FR"/>
              </w:rPr>
              <w:t xml:space="preserve">industrielles et technologiques </w:t>
            </w:r>
            <w:r w:rsidRPr="005D1378">
              <w:rPr>
                <w:rFonts w:ascii="Times New Roman" w:hAnsi="Times New Roman" w:cs="Times New Roman"/>
                <w:color w:val="222222"/>
                <w:lang w:val="fr-FR"/>
              </w:rPr>
              <w:t>:  </w:t>
            </w:r>
            <w:r w:rsidRPr="005D1378">
              <w:rPr>
                <w:rFonts w:ascii="Times New Roman" w:hAnsi="Times New Roman" w:cs="Times New Roman"/>
                <w:color w:val="FF0000"/>
                <w:lang w:val="fr-FR"/>
              </w:rPr>
              <w:t> </w:t>
            </w:r>
            <w:r w:rsidRPr="005D1378">
              <w:rPr>
                <w:rFonts w:ascii="Times New Roman" w:hAnsi="Times New Roman" w:cs="Times New Roman"/>
                <w:color w:val="FF6600"/>
                <w:lang w:val="fr-FR"/>
              </w:rPr>
              <w:t xml:space="preserve">CEA, Dassault Systèmes, EDF, </w:t>
            </w:r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 xml:space="preserve">Engie, GE, IBM, Intel, Lenovo, NGE, Orange, </w:t>
            </w:r>
            <w:proofErr w:type="spellStart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>Orano</w:t>
            </w:r>
            <w:proofErr w:type="spellEnd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 xml:space="preserve">, </w:t>
            </w:r>
            <w:proofErr w:type="spellStart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>Qualcomm</w:t>
            </w:r>
            <w:proofErr w:type="spellEnd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 xml:space="preserve">, </w:t>
            </w:r>
            <w:proofErr w:type="spellStart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>Salesforce</w:t>
            </w:r>
            <w:proofErr w:type="spellEnd"/>
            <w:r w:rsidRPr="00B02F3D">
              <w:rPr>
                <w:rFonts w:ascii="Times New Roman" w:hAnsi="Times New Roman" w:cs="Times New Roman"/>
                <w:color w:val="FF6600"/>
                <w:lang w:val="fr-FR"/>
              </w:rPr>
              <w:t>, SAP et Schlumberger, SNCF Tech au Féminin</w:t>
            </w:r>
            <w:r w:rsidRPr="005D1378">
              <w:rPr>
                <w:rFonts w:ascii="Times New Roman" w:hAnsi="Times New Roman" w:cs="Times New Roman"/>
                <w:color w:val="222222"/>
                <w:lang w:val="fr-FR"/>
              </w:rPr>
              <w:t xml:space="preserve">. Ses membres se mobilisent toute l’année dans des groupes de </w:t>
            </w:r>
            <w:r w:rsidR="008E3288">
              <w:rPr>
                <w:rFonts w:ascii="Times New Roman" w:hAnsi="Times New Roman" w:cs="Times New Roman"/>
                <w:color w:val="222222"/>
                <w:lang w:val="fr-FR"/>
              </w:rPr>
              <w:t xml:space="preserve">travail et de </w:t>
            </w:r>
            <w:r w:rsidRPr="005D1378">
              <w:rPr>
                <w:rFonts w:ascii="Times New Roman" w:hAnsi="Times New Roman" w:cs="Times New Roman"/>
                <w:color w:val="222222"/>
                <w:lang w:val="fr-FR"/>
              </w:rPr>
              <w:t xml:space="preserve">réflexion pour </w:t>
            </w:r>
            <w:r w:rsidRPr="005D1378">
              <w:rPr>
                <w:rFonts w:ascii="Times New Roman" w:hAnsi="Times New Roman" w:cs="Times New Roman"/>
                <w:color w:val="000000" w:themeColor="text1"/>
                <w:lang w:val="fr-FR"/>
              </w:rPr>
              <w:t>encourager la mixité au sein des filières et métiers scientifiques et technologiques, favoriser l’accès des femmes à des postes à responsabilité, défendre l’équilibre entre vie professionnelle et vie personnelle</w:t>
            </w:r>
            <w:r w:rsidR="009D7BF2">
              <w:rPr>
                <w:rFonts w:ascii="Times New Roman" w:hAnsi="Times New Roman" w:cs="Times New Roman"/>
                <w:color w:val="000000" w:themeColor="text1"/>
                <w:lang w:val="fr-FR"/>
              </w:rPr>
              <w:t>,</w:t>
            </w:r>
            <w:r w:rsidRPr="005D1378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et partager les bonnes pratiques au sein du réseau. Le contenu de ces ateliers est restitué durant le colloque annuel et publié dans les actes du colloque disponibles sur </w:t>
            </w:r>
            <w:r w:rsidR="008E3288">
              <w:rPr>
                <w:rFonts w:ascii="Times New Roman" w:hAnsi="Times New Roman" w:cs="Times New Roman"/>
                <w:color w:val="000000" w:themeColor="text1"/>
                <w:lang w:val="fr-FR"/>
              </w:rPr>
              <w:t>le</w:t>
            </w:r>
            <w:r w:rsidRPr="005D1378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 site internet </w:t>
            </w:r>
            <w:r w:rsidR="008E3288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du Cercle : </w:t>
            </w:r>
            <w:r w:rsidRPr="00DF3F04">
              <w:rPr>
                <w:rStyle w:val="Lienhypertexte"/>
                <w:rFonts w:ascii="Times New Roman" w:hAnsi="Times New Roman"/>
                <w:color w:val="FF6600"/>
                <w:lang w:val="fr-FR"/>
              </w:rPr>
              <w:t>www.interelles.com</w:t>
            </w:r>
          </w:p>
        </w:tc>
        <w:tc>
          <w:tcPr>
            <w:tcW w:w="241" w:type="dxa"/>
            <w:shd w:val="clear" w:color="auto" w:fill="F2F2F2" w:themeFill="background1" w:themeFillShade="F2"/>
          </w:tcPr>
          <w:p w14:paraId="0EBFC760" w14:textId="77777777" w:rsidR="00B02F3D" w:rsidRPr="00B02F3D" w:rsidRDefault="00B02F3D" w:rsidP="005D1378">
            <w:pPr>
              <w:pStyle w:val="Text"/>
              <w:spacing w:after="240" w:line="240" w:lineRule="auto"/>
              <w:jc w:val="both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</w:p>
        </w:tc>
      </w:tr>
      <w:tr w:rsidR="005D1378" w14:paraId="5642E52B" w14:textId="77777777" w:rsidTr="008959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DBFF6F" w14:textId="52F5A69F" w:rsidR="005D1378" w:rsidRPr="00BC5960" w:rsidRDefault="005D1378" w:rsidP="00DF3F04">
            <w:pPr>
              <w:pStyle w:val="Text"/>
              <w:spacing w:after="240" w:line="240" w:lineRule="auto"/>
              <w:jc w:val="both"/>
              <w:rPr>
                <w:rStyle w:val="Lienhypertexte"/>
                <w:rFonts w:ascii="Times New Roman" w:hAnsi="Times New Roman"/>
                <w:b/>
                <w:bCs/>
                <w:color w:val="FF6600"/>
                <w:sz w:val="16"/>
                <w:szCs w:val="16"/>
                <w:lang w:val="fr-FR" w:bidi="ar-SA"/>
              </w:rPr>
            </w:pPr>
            <w:r w:rsidRPr="00BC5960">
              <w:rPr>
                <w:rStyle w:val="Lienhypertexte"/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CONTACT</w:t>
            </w:r>
            <w:bookmarkStart w:id="0" w:name="_GoBack"/>
            <w:bookmarkEnd w:id="0"/>
            <w:r w:rsidRPr="00BC5960">
              <w:rPr>
                <w:rStyle w:val="Lienhypertexte"/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 xml:space="preserve"> PRESSE :</w:t>
            </w: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E30BC2" w14:textId="7C974670" w:rsidR="00AD6339" w:rsidRPr="00BC5960" w:rsidRDefault="00AD6339" w:rsidP="008959E2">
            <w:pPr>
              <w:pStyle w:val="Text"/>
              <w:spacing w:after="240" w:line="240" w:lineRule="auto"/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lang w:val="fr-FR"/>
              </w:rPr>
            </w:pPr>
            <w:proofErr w:type="spellStart"/>
            <w:r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</w:rPr>
              <w:t>Stéphanie</w:t>
            </w:r>
            <w:proofErr w:type="spellEnd"/>
            <w:r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</w:rPr>
              <w:t xml:space="preserve"> GLEM</w:t>
            </w:r>
            <w:r w:rsidR="008959E2"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</w:rPr>
              <w:t>OT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C46E16D" w14:textId="5792F091" w:rsidR="008959E2" w:rsidRPr="00BC5960" w:rsidRDefault="008959E2" w:rsidP="00E30D8D">
            <w:pPr>
              <w:pStyle w:val="Text"/>
              <w:spacing w:after="240" w:line="240" w:lineRule="auto"/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  <w:lang w:val="fr-FR"/>
              </w:rPr>
            </w:pPr>
            <w:r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  <w:lang w:val="fr-FR"/>
              </w:rPr>
              <w:t>+33</w:t>
            </w:r>
            <w:r w:rsidR="00E30D8D"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  <w:lang w:val="fr-FR"/>
              </w:rPr>
              <w:t xml:space="preserve"> </w:t>
            </w:r>
            <w:proofErr w:type="gramStart"/>
            <w:r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  <w:lang w:val="fr-FR"/>
              </w:rPr>
              <w:t>638976454</w:t>
            </w:r>
            <w:r w:rsidR="00E30D8D" w:rsidRPr="00BC5960">
              <w:rPr>
                <w:rStyle w:val="Lienhypertexte"/>
                <w:rFonts w:ascii="Times New Roman" w:hAnsi="Times New Roman"/>
                <w:color w:val="auto"/>
                <w:sz w:val="16"/>
                <w:szCs w:val="16"/>
                <w:u w:val="none"/>
                <w:lang w:val="fr-FR"/>
              </w:rPr>
              <w:br/>
            </w:r>
            <w:r w:rsidRPr="00BC5960">
              <w:rPr>
                <w:rFonts w:ascii="Times New Roman" w:hAnsi="Times New Roman" w:cs="Times New Roman"/>
                <w:sz w:val="16"/>
                <w:szCs w:val="16"/>
                <w:lang w:val="fr-FR" w:eastAsia="fr-FR"/>
              </w:rPr>
              <w:t>stephanie.glemot@ibm.com</w:t>
            </w:r>
            <w:proofErr w:type="gramEnd"/>
          </w:p>
        </w:tc>
      </w:tr>
      <w:tr w:rsidR="00B02F3D" w14:paraId="3D26CB58" w14:textId="77777777" w:rsidTr="008959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2960" w:type="dxa"/>
            <w:gridSpan w:val="2"/>
            <w:tcBorders>
              <w:top w:val="nil"/>
            </w:tcBorders>
            <w:shd w:val="clear" w:color="auto" w:fill="000000" w:themeFill="text1"/>
            <w:vAlign w:val="center"/>
          </w:tcPr>
          <w:p w14:paraId="5F5E82E7" w14:textId="47E85827" w:rsidR="00B02F3D" w:rsidRPr="00B02F3D" w:rsidRDefault="00B947B0" w:rsidP="00B02F3D">
            <w:pPr>
              <w:pStyle w:val="Text"/>
              <w:spacing w:after="100" w:afterAutospacing="1" w:line="240" w:lineRule="auto"/>
              <w:jc w:val="center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  <w:hyperlink r:id="rId11" w:history="1">
              <w:r w:rsidR="00B02F3D" w:rsidRPr="00F04FFA">
                <w:rPr>
                  <w:rStyle w:val="Lienhypertexte"/>
                  <w:rFonts w:ascii="Times New Roman" w:hAnsi="Times New Roman"/>
                  <w:color w:val="FF00FF"/>
                  <w:lang w:val="fr-FR"/>
                </w:rPr>
                <w:t>TÉMOIGNAGES</w:t>
              </w:r>
            </w:hyperlink>
          </w:p>
        </w:tc>
        <w:tc>
          <w:tcPr>
            <w:tcW w:w="2710" w:type="dxa"/>
            <w:tcBorders>
              <w:top w:val="nil"/>
            </w:tcBorders>
            <w:shd w:val="clear" w:color="auto" w:fill="000000" w:themeFill="text1"/>
            <w:vAlign w:val="center"/>
          </w:tcPr>
          <w:p w14:paraId="47D0C16B" w14:textId="378AAF8E" w:rsidR="00B02F3D" w:rsidRPr="00B02F3D" w:rsidRDefault="00B947B0" w:rsidP="00B02F3D">
            <w:pPr>
              <w:pStyle w:val="Text"/>
              <w:spacing w:after="100" w:afterAutospacing="1" w:line="240" w:lineRule="auto"/>
              <w:jc w:val="center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  <w:hyperlink r:id="rId12" w:history="1">
              <w:r w:rsidR="00B02F3D" w:rsidRPr="00F04FFA">
                <w:rPr>
                  <w:rStyle w:val="Lienhypertexte"/>
                  <w:rFonts w:ascii="Times New Roman" w:hAnsi="Times New Roman"/>
                  <w:color w:val="FFD966" w:themeColor="accent4" w:themeTint="99"/>
                  <w:lang w:val="fr-FR"/>
                </w:rPr>
                <w:t>LES ACTES DES COLLOQUES</w:t>
              </w:r>
            </w:hyperlink>
          </w:p>
        </w:tc>
        <w:tc>
          <w:tcPr>
            <w:tcW w:w="3263" w:type="dxa"/>
            <w:gridSpan w:val="2"/>
            <w:tcBorders>
              <w:top w:val="nil"/>
            </w:tcBorders>
            <w:shd w:val="clear" w:color="auto" w:fill="000000" w:themeFill="text1"/>
            <w:vAlign w:val="center"/>
          </w:tcPr>
          <w:p w14:paraId="2E98F61F" w14:textId="08934391" w:rsidR="00B02F3D" w:rsidRPr="00B02F3D" w:rsidRDefault="00B947B0" w:rsidP="00B02F3D">
            <w:pPr>
              <w:pStyle w:val="Text"/>
              <w:spacing w:after="100" w:afterAutospacing="1" w:line="240" w:lineRule="auto"/>
              <w:jc w:val="center"/>
              <w:rPr>
                <w:rStyle w:val="Lienhypertexte"/>
                <w:rFonts w:ascii="Times New Roman" w:hAnsi="Times New Roman"/>
                <w:color w:val="FF6600"/>
                <w:lang w:val="fr-FR"/>
              </w:rPr>
            </w:pPr>
            <w:hyperlink r:id="rId13" w:history="1">
              <w:r w:rsidR="00B02F3D" w:rsidRPr="000F1FD5">
                <w:rPr>
                  <w:rStyle w:val="Lienhypertexte"/>
                  <w:rFonts w:ascii="Times New Roman" w:hAnsi="Times New Roman"/>
                  <w:color w:val="92D050"/>
                  <w:lang w:val="fr-FR"/>
                </w:rPr>
                <w:t>ACTUALITÉS / PRESSE</w:t>
              </w:r>
            </w:hyperlink>
          </w:p>
        </w:tc>
      </w:tr>
    </w:tbl>
    <w:p w14:paraId="3CF11F34" w14:textId="77777777" w:rsidR="009A24CF" w:rsidRPr="009A24CF" w:rsidRDefault="009A24CF" w:rsidP="00DF3F04"/>
    <w:sectPr w:rsidR="009A24CF" w:rsidRPr="009A24CF" w:rsidSect="00B16498">
      <w:headerReference w:type="default" r:id="rId14"/>
      <w:footerReference w:type="default" r:id="rId15"/>
      <w:pgSz w:w="11900" w:h="16840"/>
      <w:pgMar w:top="1417" w:right="1550" w:bottom="1417" w:left="1417" w:header="437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7654F" w14:textId="77777777" w:rsidR="00B947B0" w:rsidRDefault="00B947B0" w:rsidP="00743712">
      <w:r>
        <w:separator/>
      </w:r>
    </w:p>
  </w:endnote>
  <w:endnote w:type="continuationSeparator" w:id="0">
    <w:p w14:paraId="11F1E334" w14:textId="77777777" w:rsidR="00B947B0" w:rsidRDefault="00B947B0" w:rsidP="0074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4369B" w14:textId="7DFA6575" w:rsidR="00A96F4C" w:rsidRPr="00625534" w:rsidRDefault="004E5FD5" w:rsidP="00BC5960">
    <w:pPr>
      <w:pStyle w:val="Pieddepage"/>
      <w:jc w:val="center"/>
      <w:rPr>
        <w:rFonts w:ascii="Times New Roman" w:hAnsi="Times New Roman" w:cs="Times New Roman"/>
        <w:sz w:val="20"/>
        <w:szCs w:val="20"/>
      </w:rPr>
    </w:pPr>
    <w:r w:rsidRPr="00743712">
      <w:rPr>
        <w:noProof/>
        <w:lang w:eastAsia="fr-FR"/>
      </w:rPr>
      <w:drawing>
        <wp:inline distT="0" distB="0" distL="0" distR="0" wp14:anchorId="0A132CBF" wp14:editId="15D5A837">
          <wp:extent cx="5264283" cy="905252"/>
          <wp:effectExtent l="0" t="0" r="0" b="9525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91929" cy="910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554928377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0"/>
          <w:szCs w:val="20"/>
        </w:rPr>
      </w:sdtEndPr>
      <w:sdtContent>
        <w:r w:rsidR="00A96F4C" w:rsidRPr="0062553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96F4C" w:rsidRPr="00625534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="00A96F4C" w:rsidRPr="0062553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1093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="00A96F4C" w:rsidRPr="00625534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  <w:r w:rsidR="00A96F4C" w:rsidRPr="00625534">
          <w:rPr>
            <w:rFonts w:ascii="Times New Roman" w:hAnsi="Times New Roman" w:cs="Times New Roman"/>
            <w:noProof/>
            <w:sz w:val="20"/>
            <w:szCs w:val="20"/>
          </w:rPr>
          <w:t>/</w:t>
        </w:r>
        <w:r w:rsidR="00625534" w:rsidRPr="00625534">
          <w:rPr>
            <w:rFonts w:ascii="Times New Roman" w:hAnsi="Times New Roman" w:cs="Times New Roman"/>
            <w:noProof/>
            <w:sz w:val="20"/>
            <w:szCs w:val="20"/>
          </w:rPr>
          <w:t>2</w:t>
        </w:r>
      </w:sdtContent>
    </w:sdt>
  </w:p>
  <w:p w14:paraId="45BE519F" w14:textId="444F82A8" w:rsidR="00743712" w:rsidRDefault="0074371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04791" w14:textId="77777777" w:rsidR="00B947B0" w:rsidRDefault="00B947B0" w:rsidP="00743712">
      <w:r>
        <w:separator/>
      </w:r>
    </w:p>
  </w:footnote>
  <w:footnote w:type="continuationSeparator" w:id="0">
    <w:p w14:paraId="20D7230B" w14:textId="77777777" w:rsidR="00B947B0" w:rsidRDefault="00B947B0" w:rsidP="00743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53151" w14:textId="77777777" w:rsidR="00E42092" w:rsidRDefault="00743712" w:rsidP="00743712">
    <w:pPr>
      <w:pStyle w:val="En-tte"/>
      <w:ind w:left="-567"/>
      <w:rPr>
        <w:rFonts w:ascii="Times New Roman" w:hAnsi="Times New Roman" w:cs="Times New Roman"/>
        <w:color w:val="595959"/>
      </w:rPr>
    </w:pPr>
    <w:r w:rsidRPr="00743712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0BFC371" wp14:editId="53BC7A2A">
          <wp:simplePos x="0" y="0"/>
          <wp:positionH relativeFrom="column">
            <wp:posOffset>-361913</wp:posOffset>
          </wp:positionH>
          <wp:positionV relativeFrom="paragraph">
            <wp:posOffset>411</wp:posOffset>
          </wp:positionV>
          <wp:extent cx="1332341" cy="608600"/>
          <wp:effectExtent l="0" t="0" r="1270" b="1270"/>
          <wp:wrapSquare wrapText="bothSides"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341" cy="60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595959"/>
      </w:rPr>
      <w:tab/>
    </w:r>
    <w:r w:rsidR="00A4030E">
      <w:rPr>
        <w:rFonts w:ascii="Times New Roman" w:hAnsi="Times New Roman" w:cs="Times New Roman"/>
        <w:color w:val="595959"/>
      </w:rPr>
      <w:tab/>
    </w:r>
  </w:p>
  <w:p w14:paraId="7647A9DE" w14:textId="77777777" w:rsidR="00E42092" w:rsidRDefault="00E42092" w:rsidP="00743712">
    <w:pPr>
      <w:pStyle w:val="En-tte"/>
      <w:ind w:left="-567"/>
      <w:rPr>
        <w:rFonts w:ascii="Times New Roman" w:hAnsi="Times New Roman" w:cs="Times New Roman"/>
        <w:color w:val="595959"/>
      </w:rPr>
    </w:pPr>
  </w:p>
  <w:p w14:paraId="5ED94825" w14:textId="6ECD27EC" w:rsidR="00B16498" w:rsidRDefault="00E42092" w:rsidP="00625534">
    <w:pPr>
      <w:pStyle w:val="En-tte"/>
      <w:ind w:left="-567"/>
      <w:jc w:val="right"/>
      <w:rPr>
        <w:b/>
        <w:bCs/>
        <w:sz w:val="16"/>
        <w:szCs w:val="16"/>
      </w:rPr>
    </w:pPr>
    <w:r w:rsidRPr="00E42092">
      <w:rPr>
        <w:rFonts w:ascii="Times New Roman" w:hAnsi="Times New Roman" w:cs="Times New Roman"/>
        <w:color w:val="595959"/>
        <w:sz w:val="20"/>
        <w:szCs w:val="20"/>
      </w:rPr>
      <w:t xml:space="preserve"> </w:t>
    </w:r>
  </w:p>
  <w:p w14:paraId="45FF675F" w14:textId="4BE7CFE7" w:rsidR="00B16498" w:rsidRDefault="00B16498" w:rsidP="00B16498">
    <w:pPr>
      <w:pStyle w:val="En-tte"/>
      <w:ind w:left="-567"/>
      <w:rPr>
        <w:b/>
        <w:bCs/>
        <w:sz w:val="16"/>
        <w:szCs w:val="16"/>
      </w:rPr>
    </w:pPr>
  </w:p>
  <w:p w14:paraId="171FA238" w14:textId="339EF4E5" w:rsidR="00625534" w:rsidRDefault="00625534" w:rsidP="00B16498">
    <w:pPr>
      <w:pStyle w:val="En-tte"/>
      <w:ind w:left="-567"/>
      <w:rPr>
        <w:b/>
        <w:bCs/>
        <w:sz w:val="16"/>
        <w:szCs w:val="16"/>
      </w:rPr>
    </w:pPr>
  </w:p>
  <w:p w14:paraId="7425B1A8" w14:textId="651D6A46" w:rsidR="00625534" w:rsidRDefault="00625534" w:rsidP="00B16498">
    <w:pPr>
      <w:pStyle w:val="En-tte"/>
      <w:ind w:left="-567"/>
      <w:rPr>
        <w:b/>
        <w:bCs/>
        <w:sz w:val="16"/>
        <w:szCs w:val="16"/>
      </w:rPr>
    </w:pPr>
  </w:p>
  <w:p w14:paraId="3482DD2A" w14:textId="77777777" w:rsidR="00625534" w:rsidRPr="00B16498" w:rsidRDefault="00625534" w:rsidP="00B16498">
    <w:pPr>
      <w:pStyle w:val="En-tte"/>
      <w:ind w:left="-567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F1C44"/>
    <w:multiLevelType w:val="hybridMultilevel"/>
    <w:tmpl w:val="B124416E"/>
    <w:lvl w:ilvl="0" w:tplc="0B80ADE6">
      <w:start w:val="1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12"/>
    <w:rsid w:val="000374E4"/>
    <w:rsid w:val="00054D18"/>
    <w:rsid w:val="00077C97"/>
    <w:rsid w:val="00095E34"/>
    <w:rsid w:val="000B3C56"/>
    <w:rsid w:val="000B750D"/>
    <w:rsid w:val="000E4674"/>
    <w:rsid w:val="000F1FD5"/>
    <w:rsid w:val="0011093F"/>
    <w:rsid w:val="0013220A"/>
    <w:rsid w:val="00186E4F"/>
    <w:rsid w:val="001E18A2"/>
    <w:rsid w:val="00222156"/>
    <w:rsid w:val="00236A17"/>
    <w:rsid w:val="00240786"/>
    <w:rsid w:val="002C55D6"/>
    <w:rsid w:val="002C6D6D"/>
    <w:rsid w:val="002E0F25"/>
    <w:rsid w:val="00305802"/>
    <w:rsid w:val="00336349"/>
    <w:rsid w:val="003C4C55"/>
    <w:rsid w:val="003D5762"/>
    <w:rsid w:val="003E5AA1"/>
    <w:rsid w:val="00416769"/>
    <w:rsid w:val="00470B71"/>
    <w:rsid w:val="0048116A"/>
    <w:rsid w:val="004B4089"/>
    <w:rsid w:val="004B50FE"/>
    <w:rsid w:val="004E5FD5"/>
    <w:rsid w:val="004F3751"/>
    <w:rsid w:val="00517778"/>
    <w:rsid w:val="005257BB"/>
    <w:rsid w:val="00545A92"/>
    <w:rsid w:val="005A1D56"/>
    <w:rsid w:val="005B5532"/>
    <w:rsid w:val="005D1378"/>
    <w:rsid w:val="005E5E4D"/>
    <w:rsid w:val="00625534"/>
    <w:rsid w:val="00672047"/>
    <w:rsid w:val="00687E18"/>
    <w:rsid w:val="006D1A74"/>
    <w:rsid w:val="006F5F0A"/>
    <w:rsid w:val="00731F05"/>
    <w:rsid w:val="00743712"/>
    <w:rsid w:val="0079120B"/>
    <w:rsid w:val="007A4CCC"/>
    <w:rsid w:val="007F6BBF"/>
    <w:rsid w:val="00801DF5"/>
    <w:rsid w:val="00833B50"/>
    <w:rsid w:val="00842A0A"/>
    <w:rsid w:val="00885732"/>
    <w:rsid w:val="0088680F"/>
    <w:rsid w:val="008959E2"/>
    <w:rsid w:val="008B7B4F"/>
    <w:rsid w:val="008C155F"/>
    <w:rsid w:val="008C6786"/>
    <w:rsid w:val="008E3288"/>
    <w:rsid w:val="0092056A"/>
    <w:rsid w:val="00980284"/>
    <w:rsid w:val="009A24CF"/>
    <w:rsid w:val="009B08BC"/>
    <w:rsid w:val="009D7BF2"/>
    <w:rsid w:val="00A4030E"/>
    <w:rsid w:val="00A838AE"/>
    <w:rsid w:val="00A96F4C"/>
    <w:rsid w:val="00AC3C3C"/>
    <w:rsid w:val="00AD5FBD"/>
    <w:rsid w:val="00AD6339"/>
    <w:rsid w:val="00AF44E2"/>
    <w:rsid w:val="00B02F3D"/>
    <w:rsid w:val="00B12CEA"/>
    <w:rsid w:val="00B135A5"/>
    <w:rsid w:val="00B14446"/>
    <w:rsid w:val="00B16498"/>
    <w:rsid w:val="00B2672F"/>
    <w:rsid w:val="00B569E2"/>
    <w:rsid w:val="00B666D9"/>
    <w:rsid w:val="00B74386"/>
    <w:rsid w:val="00B947B0"/>
    <w:rsid w:val="00B955B3"/>
    <w:rsid w:val="00BC5960"/>
    <w:rsid w:val="00BD6158"/>
    <w:rsid w:val="00C31F4C"/>
    <w:rsid w:val="00C4001D"/>
    <w:rsid w:val="00C67D40"/>
    <w:rsid w:val="00C7674D"/>
    <w:rsid w:val="00C92471"/>
    <w:rsid w:val="00CA3F7D"/>
    <w:rsid w:val="00CC5213"/>
    <w:rsid w:val="00D037A2"/>
    <w:rsid w:val="00D34B42"/>
    <w:rsid w:val="00D908FB"/>
    <w:rsid w:val="00DC7778"/>
    <w:rsid w:val="00DD0DA1"/>
    <w:rsid w:val="00DE4606"/>
    <w:rsid w:val="00DE5613"/>
    <w:rsid w:val="00DF3F04"/>
    <w:rsid w:val="00E137E0"/>
    <w:rsid w:val="00E30D8D"/>
    <w:rsid w:val="00E42092"/>
    <w:rsid w:val="00E817CF"/>
    <w:rsid w:val="00E94501"/>
    <w:rsid w:val="00EA0AB1"/>
    <w:rsid w:val="00EB7DED"/>
    <w:rsid w:val="00EC4FC2"/>
    <w:rsid w:val="00ED4BCB"/>
    <w:rsid w:val="00F02CCC"/>
    <w:rsid w:val="00F04FFA"/>
    <w:rsid w:val="00F4130D"/>
    <w:rsid w:val="00F624C3"/>
    <w:rsid w:val="00F82C33"/>
    <w:rsid w:val="00F9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3779"/>
  <w15:chartTrackingRefBased/>
  <w15:docId w15:val="{FC58FC4C-212B-8048-83DD-7D3D692E4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4030E"/>
    <w:pPr>
      <w:spacing w:before="1200"/>
      <w:outlineLvl w:val="0"/>
    </w:pPr>
    <w:rPr>
      <w:rFonts w:ascii="Century Gothic" w:eastAsia="Times New Roman" w:hAnsi="Century Gothic" w:cs="Times New Roman"/>
      <w:caps/>
      <w:color w:val="2A5A78"/>
      <w:spacing w:val="-5"/>
      <w:sz w:val="84"/>
      <w:szCs w:val="84"/>
      <w:lang w:val="en-US" w:bidi="en-US"/>
    </w:rPr>
  </w:style>
  <w:style w:type="paragraph" w:styleId="Titre3">
    <w:name w:val="heading 3"/>
    <w:basedOn w:val="Normal"/>
    <w:next w:val="Normal"/>
    <w:link w:val="Titre3Car"/>
    <w:qFormat/>
    <w:rsid w:val="00A4030E"/>
    <w:pPr>
      <w:spacing w:before="320" w:after="80"/>
      <w:outlineLvl w:val="2"/>
    </w:pPr>
    <w:rPr>
      <w:rFonts w:ascii="Century Gothic" w:eastAsia="Times New Roman" w:hAnsi="Century Gothic" w:cs="Times New Roman"/>
      <w:color w:val="2A5A78"/>
      <w:spacing w:val="-5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37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3712"/>
  </w:style>
  <w:style w:type="paragraph" w:styleId="Pieddepage">
    <w:name w:val="footer"/>
    <w:basedOn w:val="Normal"/>
    <w:link w:val="PieddepageCar"/>
    <w:uiPriority w:val="99"/>
    <w:unhideWhenUsed/>
    <w:rsid w:val="007437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3712"/>
  </w:style>
  <w:style w:type="character" w:customStyle="1" w:styleId="Titre1Car">
    <w:name w:val="Titre 1 Car"/>
    <w:basedOn w:val="Policepardfaut"/>
    <w:link w:val="Titre1"/>
    <w:rsid w:val="00A4030E"/>
    <w:rPr>
      <w:rFonts w:ascii="Century Gothic" w:eastAsia="Times New Roman" w:hAnsi="Century Gothic" w:cs="Times New Roman"/>
      <w:caps/>
      <w:color w:val="2A5A78"/>
      <w:spacing w:val="-5"/>
      <w:sz w:val="84"/>
      <w:szCs w:val="84"/>
      <w:lang w:val="en-US" w:bidi="en-US"/>
    </w:rPr>
  </w:style>
  <w:style w:type="character" w:customStyle="1" w:styleId="Titre3Car">
    <w:name w:val="Titre 3 Car"/>
    <w:basedOn w:val="Policepardfaut"/>
    <w:link w:val="Titre3"/>
    <w:rsid w:val="00A4030E"/>
    <w:rPr>
      <w:rFonts w:ascii="Century Gothic" w:eastAsia="Times New Roman" w:hAnsi="Century Gothic" w:cs="Times New Roman"/>
      <w:color w:val="2A5A78"/>
      <w:spacing w:val="-5"/>
      <w:sz w:val="28"/>
      <w:szCs w:val="28"/>
      <w:lang w:val="en-US" w:bidi="en-US"/>
    </w:rPr>
  </w:style>
  <w:style w:type="paragraph" w:customStyle="1" w:styleId="Subhead">
    <w:name w:val="Subhead"/>
    <w:basedOn w:val="Normal"/>
    <w:rsid w:val="00A4030E"/>
    <w:pPr>
      <w:spacing w:after="600"/>
    </w:pPr>
    <w:rPr>
      <w:rFonts w:ascii="Century Gothic" w:eastAsia="Times New Roman" w:hAnsi="Century Gothic" w:cs="Century Gothic"/>
      <w:i/>
      <w:color w:val="2A5A78"/>
      <w:spacing w:val="-5"/>
      <w:sz w:val="22"/>
      <w:szCs w:val="22"/>
      <w:lang w:val="en-US" w:bidi="en-US"/>
    </w:rPr>
  </w:style>
  <w:style w:type="character" w:customStyle="1" w:styleId="BoldTextChar">
    <w:name w:val="Bold Text Char"/>
    <w:basedOn w:val="Policepardfaut"/>
    <w:link w:val="BoldText"/>
    <w:locked/>
    <w:rsid w:val="00A4030E"/>
    <w:rPr>
      <w:rFonts w:ascii="Century Gothic" w:hAnsi="Century Gothic"/>
      <w:b/>
      <w:sz w:val="18"/>
      <w:szCs w:val="18"/>
      <w:lang w:val="en-US" w:bidi="en-US"/>
    </w:rPr>
  </w:style>
  <w:style w:type="paragraph" w:customStyle="1" w:styleId="BoldText">
    <w:name w:val="Bold Text"/>
    <w:basedOn w:val="Normal"/>
    <w:link w:val="BoldTextChar"/>
    <w:rsid w:val="00A4030E"/>
    <w:pPr>
      <w:spacing w:after="220" w:line="336" w:lineRule="auto"/>
    </w:pPr>
    <w:rPr>
      <w:rFonts w:ascii="Century Gothic" w:hAnsi="Century Gothic"/>
      <w:b/>
      <w:sz w:val="18"/>
      <w:szCs w:val="18"/>
      <w:lang w:val="en-US" w:bidi="en-US"/>
    </w:rPr>
  </w:style>
  <w:style w:type="character" w:customStyle="1" w:styleId="TextChar">
    <w:name w:val="Text Char"/>
    <w:basedOn w:val="Policepardfaut"/>
    <w:link w:val="Text"/>
    <w:locked/>
    <w:rsid w:val="00A4030E"/>
    <w:rPr>
      <w:rFonts w:ascii="Century Gothic" w:hAnsi="Century Gothic"/>
      <w:sz w:val="18"/>
      <w:szCs w:val="18"/>
      <w:lang w:val="en-US" w:bidi="en-US"/>
    </w:rPr>
  </w:style>
  <w:style w:type="paragraph" w:customStyle="1" w:styleId="Text">
    <w:name w:val="Text"/>
    <w:basedOn w:val="Normal"/>
    <w:link w:val="TextChar"/>
    <w:rsid w:val="00A4030E"/>
    <w:pPr>
      <w:spacing w:after="220" w:line="336" w:lineRule="auto"/>
    </w:pPr>
    <w:rPr>
      <w:rFonts w:ascii="Century Gothic" w:hAnsi="Century Gothic"/>
      <w:sz w:val="18"/>
      <w:szCs w:val="18"/>
      <w:lang w:val="en-US" w:bidi="en-US"/>
    </w:rPr>
  </w:style>
  <w:style w:type="paragraph" w:styleId="Paragraphedeliste">
    <w:name w:val="List Paragraph"/>
    <w:basedOn w:val="Normal"/>
    <w:uiPriority w:val="34"/>
    <w:qFormat/>
    <w:rsid w:val="007F6BB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Lienhypertexte">
    <w:name w:val="Hyperlink"/>
    <w:basedOn w:val="Policepardfaut"/>
    <w:uiPriority w:val="99"/>
    <w:semiHidden/>
    <w:rsid w:val="002C55D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C55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9551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95513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EC4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8E3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1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terelles.com/pres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terelles.com/colloques-interelle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_eTO1Xt79RdLLwDk5abRNw/vide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inkedin.com/company/cercle-interel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elles.com/colloques-interelle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D8B87-57CC-4571-9366-2C8495CE4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782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Delesveaux</dc:creator>
  <cp:keywords/>
  <dc:description/>
  <cp:lastModifiedBy>Compte Microsoft</cp:lastModifiedBy>
  <cp:revision>2</cp:revision>
  <dcterms:created xsi:type="dcterms:W3CDTF">2022-01-27T11:02:00Z</dcterms:created>
  <dcterms:modified xsi:type="dcterms:W3CDTF">2022-01-27T11:02:00Z</dcterms:modified>
</cp:coreProperties>
</file>