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28" w:rsidRDefault="00B24DA5" w:rsidP="00AE3F73">
      <w:pPr>
        <w:spacing w:after="0"/>
        <w:jc w:val="center"/>
        <w:rPr>
          <w:rFonts w:asciiTheme="minorHAnsi" w:hAnsiTheme="minorHAnsi" w:cs="Arial"/>
          <w:sz w:val="24"/>
          <w:szCs w:val="24"/>
          <w:lang w:val="fr-FR"/>
        </w:rPr>
      </w:pPr>
      <w:r>
        <w:rPr>
          <w:rFonts w:asciiTheme="minorHAnsi" w:hAnsiTheme="minorHAnsi" w:cs="Arial"/>
          <w:sz w:val="24"/>
          <w:szCs w:val="24"/>
          <w:lang w:val="fr-FR"/>
        </w:rPr>
        <w:tab/>
      </w:r>
      <w:r>
        <w:rPr>
          <w:rFonts w:asciiTheme="minorHAnsi" w:hAnsiTheme="minorHAnsi" w:cs="Arial"/>
          <w:sz w:val="24"/>
          <w:szCs w:val="24"/>
          <w:lang w:val="fr-FR"/>
        </w:rPr>
        <w:tab/>
      </w:r>
      <w:r>
        <w:rPr>
          <w:rFonts w:asciiTheme="minorHAnsi" w:hAnsiTheme="minorHAnsi" w:cs="Arial"/>
          <w:sz w:val="24"/>
          <w:szCs w:val="24"/>
          <w:lang w:val="fr-FR"/>
        </w:rPr>
        <w:tab/>
      </w:r>
      <w:r>
        <w:rPr>
          <w:rFonts w:asciiTheme="minorHAnsi" w:hAnsiTheme="minorHAnsi" w:cs="Arial"/>
          <w:sz w:val="24"/>
          <w:szCs w:val="24"/>
          <w:lang w:val="fr-FR"/>
        </w:rPr>
        <w:tab/>
      </w:r>
      <w:r>
        <w:rPr>
          <w:rFonts w:asciiTheme="minorHAnsi" w:hAnsiTheme="minorHAnsi" w:cs="Arial"/>
          <w:sz w:val="24"/>
          <w:szCs w:val="24"/>
          <w:lang w:val="fr-FR"/>
        </w:rPr>
        <w:tab/>
      </w:r>
      <w:r>
        <w:rPr>
          <w:rFonts w:asciiTheme="minorHAnsi" w:hAnsiTheme="minorHAnsi" w:cs="Arial"/>
          <w:sz w:val="24"/>
          <w:szCs w:val="24"/>
          <w:lang w:val="fr-FR"/>
        </w:rPr>
        <w:tab/>
      </w:r>
      <w:r>
        <w:rPr>
          <w:rFonts w:asciiTheme="minorHAnsi" w:hAnsiTheme="minorHAnsi" w:cs="Arial"/>
          <w:sz w:val="24"/>
          <w:szCs w:val="24"/>
          <w:lang w:val="fr-FR"/>
        </w:rPr>
        <w:tab/>
      </w:r>
    </w:p>
    <w:p w:rsidR="00DE0330" w:rsidRPr="00E93858" w:rsidRDefault="00554180" w:rsidP="00AE3F73">
      <w:pPr>
        <w:spacing w:after="0"/>
        <w:jc w:val="center"/>
        <w:rPr>
          <w:rFonts w:asciiTheme="minorHAnsi" w:hAnsiTheme="minorHAnsi" w:cs="Arial"/>
          <w:sz w:val="28"/>
          <w:szCs w:val="28"/>
          <w:lang w:val="fr-FR"/>
        </w:rPr>
      </w:pPr>
      <w:r w:rsidRPr="00E93858">
        <w:rPr>
          <w:rFonts w:asciiTheme="minorHAnsi" w:hAnsiTheme="minorHAnsi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-709295</wp:posOffset>
            </wp:positionV>
            <wp:extent cx="1352550" cy="61658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0330" w:rsidRPr="00E93858">
        <w:rPr>
          <w:rFonts w:asciiTheme="minorHAnsi" w:hAnsiTheme="minorHAnsi" w:cs="Arial"/>
          <w:sz w:val="28"/>
          <w:szCs w:val="28"/>
          <w:lang w:val="fr-FR"/>
        </w:rPr>
        <w:t xml:space="preserve">Le Cercle </w:t>
      </w:r>
      <w:proofErr w:type="spellStart"/>
      <w:r w:rsidR="00DE0330" w:rsidRPr="00E93858">
        <w:rPr>
          <w:rFonts w:asciiTheme="minorHAnsi" w:hAnsiTheme="minorHAnsi" w:cs="Arial"/>
          <w:sz w:val="28"/>
          <w:szCs w:val="28"/>
          <w:lang w:val="fr-FR"/>
        </w:rPr>
        <w:t>InterElles</w:t>
      </w:r>
      <w:proofErr w:type="spellEnd"/>
      <w:r w:rsidR="00DE0330" w:rsidRPr="00E93858">
        <w:rPr>
          <w:rFonts w:asciiTheme="minorHAnsi" w:hAnsiTheme="minorHAnsi" w:cs="Arial"/>
          <w:sz w:val="28"/>
          <w:szCs w:val="28"/>
          <w:lang w:val="fr-FR"/>
        </w:rPr>
        <w:t xml:space="preserve"> tiendra son </w:t>
      </w:r>
      <w:r w:rsidR="00DE0330" w:rsidRPr="00E93858">
        <w:rPr>
          <w:rFonts w:asciiTheme="minorHAnsi" w:hAnsiTheme="minorHAnsi" w:cs="Arial"/>
          <w:b/>
          <w:color w:val="E36C0A" w:themeColor="accent6" w:themeShade="BF"/>
          <w:sz w:val="28"/>
          <w:szCs w:val="28"/>
          <w:lang w:val="fr-FR"/>
        </w:rPr>
        <w:t>1</w:t>
      </w:r>
      <w:r w:rsidR="00EC005D" w:rsidRPr="00E93858">
        <w:rPr>
          <w:rFonts w:asciiTheme="minorHAnsi" w:hAnsiTheme="minorHAnsi" w:cs="Arial"/>
          <w:b/>
          <w:color w:val="E36C0A" w:themeColor="accent6" w:themeShade="BF"/>
          <w:sz w:val="28"/>
          <w:szCs w:val="28"/>
          <w:lang w:val="fr-FR"/>
        </w:rPr>
        <w:t>4</w:t>
      </w:r>
      <w:r w:rsidR="00DE0330" w:rsidRPr="00E93858">
        <w:rPr>
          <w:rFonts w:asciiTheme="minorHAnsi" w:hAnsiTheme="minorHAnsi" w:cs="Arial"/>
          <w:b/>
          <w:color w:val="E36C0A" w:themeColor="accent6" w:themeShade="BF"/>
          <w:sz w:val="28"/>
          <w:szCs w:val="28"/>
          <w:vertAlign w:val="superscript"/>
          <w:lang w:val="fr-FR"/>
        </w:rPr>
        <w:t>ème</w:t>
      </w:r>
      <w:r w:rsidR="00DE0330" w:rsidRPr="00E93858">
        <w:rPr>
          <w:rFonts w:asciiTheme="minorHAnsi" w:hAnsiTheme="minorHAnsi" w:cs="Arial"/>
          <w:b/>
          <w:color w:val="E36C0A" w:themeColor="accent6" w:themeShade="BF"/>
          <w:sz w:val="28"/>
          <w:szCs w:val="28"/>
          <w:lang w:val="fr-FR"/>
        </w:rPr>
        <w:t xml:space="preserve"> colloque annuel</w:t>
      </w:r>
      <w:r w:rsidR="00DE0330" w:rsidRPr="00E93858">
        <w:rPr>
          <w:rFonts w:asciiTheme="minorHAnsi" w:hAnsiTheme="minorHAnsi" w:cs="Arial"/>
          <w:sz w:val="28"/>
          <w:szCs w:val="28"/>
          <w:lang w:val="fr-FR"/>
        </w:rPr>
        <w:t xml:space="preserve"> </w:t>
      </w:r>
      <w:r w:rsidR="009A027F" w:rsidRPr="00E93858">
        <w:rPr>
          <w:rFonts w:asciiTheme="minorHAnsi" w:hAnsiTheme="minorHAnsi" w:cs="Arial"/>
          <w:sz w:val="28"/>
          <w:szCs w:val="28"/>
          <w:lang w:val="fr-FR"/>
        </w:rPr>
        <w:t xml:space="preserve">le </w:t>
      </w:r>
      <w:r w:rsidR="00EC005D" w:rsidRPr="00E93858">
        <w:rPr>
          <w:rFonts w:asciiTheme="minorHAnsi" w:hAnsiTheme="minorHAnsi" w:cs="Arial"/>
          <w:sz w:val="28"/>
          <w:szCs w:val="28"/>
          <w:lang w:val="fr-FR"/>
        </w:rPr>
        <w:t>10</w:t>
      </w:r>
      <w:r w:rsidR="009A027F" w:rsidRPr="00E93858">
        <w:rPr>
          <w:rFonts w:asciiTheme="minorHAnsi" w:hAnsiTheme="minorHAnsi" w:cs="Arial"/>
          <w:sz w:val="28"/>
          <w:szCs w:val="28"/>
          <w:lang w:val="fr-FR"/>
        </w:rPr>
        <w:t xml:space="preserve"> mars 201</w:t>
      </w:r>
      <w:r w:rsidR="00EC005D" w:rsidRPr="00E93858">
        <w:rPr>
          <w:rFonts w:asciiTheme="minorHAnsi" w:hAnsiTheme="minorHAnsi" w:cs="Arial"/>
          <w:sz w:val="28"/>
          <w:szCs w:val="28"/>
          <w:lang w:val="fr-FR"/>
        </w:rPr>
        <w:t>5</w:t>
      </w:r>
      <w:r w:rsidR="003A3D1E" w:rsidRPr="00E93858">
        <w:rPr>
          <w:rFonts w:asciiTheme="minorHAnsi" w:hAnsiTheme="minorHAnsi" w:cs="Arial"/>
          <w:sz w:val="28"/>
          <w:szCs w:val="28"/>
          <w:lang w:val="fr-FR"/>
        </w:rPr>
        <w:t xml:space="preserve"> sur le thème </w:t>
      </w:r>
    </w:p>
    <w:p w:rsidR="005154B7" w:rsidRDefault="003A3D1E" w:rsidP="005154B7">
      <w:pPr>
        <w:spacing w:after="0"/>
        <w:jc w:val="center"/>
        <w:rPr>
          <w:rFonts w:asciiTheme="minorHAnsi" w:hAnsiTheme="minorHAnsi" w:cs="Arial"/>
          <w:b/>
          <w:sz w:val="28"/>
          <w:szCs w:val="28"/>
          <w:lang w:val="fr-FR"/>
        </w:rPr>
      </w:pPr>
      <w:r w:rsidRPr="00F9749B">
        <w:rPr>
          <w:rFonts w:asciiTheme="minorHAnsi" w:hAnsiTheme="minorHAnsi" w:cs="Arial"/>
          <w:b/>
          <w:sz w:val="28"/>
          <w:szCs w:val="28"/>
          <w:lang w:val="fr-FR"/>
        </w:rPr>
        <w:t xml:space="preserve">« Réussir au féminin : </w:t>
      </w:r>
      <w:r w:rsidR="00EC005D">
        <w:rPr>
          <w:rFonts w:asciiTheme="minorHAnsi" w:hAnsiTheme="minorHAnsi" w:cs="Arial"/>
          <w:b/>
          <w:sz w:val="28"/>
          <w:szCs w:val="28"/>
          <w:lang w:val="fr-FR"/>
        </w:rPr>
        <w:t>une ambition partagée</w:t>
      </w:r>
      <w:r w:rsidRPr="00F9749B">
        <w:rPr>
          <w:rFonts w:asciiTheme="minorHAnsi" w:hAnsiTheme="minorHAnsi" w:cs="Arial"/>
          <w:b/>
          <w:sz w:val="28"/>
          <w:szCs w:val="28"/>
          <w:lang w:val="fr-FR"/>
        </w:rPr>
        <w:t> ? »</w:t>
      </w:r>
    </w:p>
    <w:p w:rsidR="003A3D1E" w:rsidRPr="00F9749B" w:rsidRDefault="003A3D1E" w:rsidP="005154B7">
      <w:pPr>
        <w:spacing w:after="0"/>
        <w:rPr>
          <w:rFonts w:asciiTheme="minorHAnsi" w:hAnsiTheme="minorHAnsi" w:cs="Arial"/>
          <w:sz w:val="28"/>
          <w:szCs w:val="28"/>
          <w:lang w:val="fr-FR"/>
        </w:rPr>
      </w:pPr>
      <w:r w:rsidRPr="00F9749B">
        <w:rPr>
          <w:rFonts w:asciiTheme="minorHAnsi" w:hAnsiTheme="minorHAnsi" w:cs="Arial"/>
          <w:sz w:val="28"/>
          <w:szCs w:val="28"/>
          <w:lang w:val="fr-FR"/>
        </w:rPr>
        <w:t xml:space="preserve"> </w:t>
      </w:r>
    </w:p>
    <w:p w:rsidR="00D730F1" w:rsidRDefault="00D730F1" w:rsidP="00C62F9B">
      <w:pPr>
        <w:spacing w:after="0" w:line="240" w:lineRule="auto"/>
        <w:ind w:left="-274"/>
        <w:jc w:val="both"/>
        <w:rPr>
          <w:rFonts w:asciiTheme="minorHAnsi" w:hAnsiTheme="minorHAnsi"/>
          <w:noProof/>
          <w:sz w:val="24"/>
          <w:szCs w:val="24"/>
          <w:lang w:val="fr-FR" w:eastAsia="fr-FR"/>
        </w:rPr>
      </w:pPr>
    </w:p>
    <w:p w:rsidR="007B6519" w:rsidRDefault="00EA4F41" w:rsidP="00C62F9B">
      <w:pPr>
        <w:spacing w:after="0" w:line="240" w:lineRule="auto"/>
        <w:ind w:left="-274"/>
        <w:jc w:val="both"/>
        <w:rPr>
          <w:rFonts w:asciiTheme="minorHAnsi" w:hAnsiTheme="minorHAnsi"/>
          <w:b/>
          <w:noProof/>
          <w:sz w:val="24"/>
          <w:szCs w:val="24"/>
          <w:lang w:val="fr-FR" w:eastAsia="fr-FR"/>
        </w:rPr>
      </w:pPr>
      <w:r>
        <w:rPr>
          <w:rFonts w:asciiTheme="minorHAnsi" w:hAnsiTheme="min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91440" distB="91440" distL="114300" distR="114300" simplePos="0" relativeHeight="251656704" behindDoc="0" locked="0" layoutInCell="0" allowOverlap="1">
                <wp:simplePos x="0" y="0"/>
                <wp:positionH relativeFrom="page">
                  <wp:posOffset>4891405</wp:posOffset>
                </wp:positionH>
                <wp:positionV relativeFrom="page">
                  <wp:posOffset>1856740</wp:posOffset>
                </wp:positionV>
                <wp:extent cx="2636520" cy="7053580"/>
                <wp:effectExtent l="24130" t="18415" r="15875" b="24130"/>
                <wp:wrapSquare wrapText="bothSides"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36520" cy="7053580"/>
                        </a:xfrm>
                        <a:prstGeom prst="rect">
                          <a:avLst/>
                        </a:prstGeom>
                        <a:solidFill>
                          <a:srgbClr val="FF6600">
                            <a:alpha val="17999"/>
                          </a:srgbClr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0330" w:rsidRPr="007E1FA0" w:rsidRDefault="00EC005D" w:rsidP="003D2D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14</w:t>
                            </w:r>
                            <w:r w:rsidR="00DE0330" w:rsidRPr="007E1FA0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ans d’échanges et de réflexion</w:t>
                            </w:r>
                          </w:p>
                          <w:p w:rsidR="00DE0330" w:rsidRPr="007E1FA0" w:rsidRDefault="00DE0330" w:rsidP="003D2D8C">
                            <w:pPr>
                              <w:spacing w:after="0" w:line="240" w:lineRule="auto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52443D" w:rsidRDefault="00EC005D" w:rsidP="0052443D">
                            <w:pPr>
                              <w:spacing w:after="0" w:line="240" w:lineRule="auto"/>
                              <w:ind w:left="-27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2014</w:t>
                            </w:r>
                          </w:p>
                          <w:p w:rsidR="0052443D" w:rsidRDefault="00EC005D" w:rsidP="0052443D">
                            <w:pPr>
                              <w:spacing w:after="0" w:line="240" w:lineRule="auto"/>
                              <w:ind w:left="-27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2443D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-</w:t>
                            </w:r>
                            <w:r w:rsidR="0052443D" w:rsidRPr="0052443D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  </w:t>
                            </w:r>
                            <w:r w:rsidR="0052443D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ab/>
                              <w:t xml:space="preserve">Etude sur la place des femmes dans </w:t>
                            </w:r>
                            <w:r w:rsidR="0052443D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ab/>
                              <w:t>l’entreprise et la mixité</w:t>
                            </w:r>
                          </w:p>
                          <w:p w:rsidR="00EC005D" w:rsidRPr="0052443D" w:rsidRDefault="0052443D" w:rsidP="0052443D">
                            <w:pPr>
                              <w:spacing w:after="0" w:line="240" w:lineRule="auto"/>
                              <w:ind w:left="-27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- </w:t>
                            </w:r>
                            <w:r w:rsidRPr="0052443D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52443D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Les stéréotypes, c’est</w:t>
                            </w:r>
                            <w:proofErr w:type="gramEnd"/>
                            <w:r w:rsidRPr="0052443D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pas mon genre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 !</w:t>
                            </w:r>
                          </w:p>
                          <w:p w:rsidR="00EC005D" w:rsidRDefault="00EC005D" w:rsidP="003D2D8C">
                            <w:pPr>
                              <w:spacing w:after="0" w:line="240" w:lineRule="auto"/>
                              <w:ind w:left="-27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-</w:t>
                            </w:r>
                            <w:r w:rsidR="0052443D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    </w:t>
                            </w:r>
                            <w:r w:rsidR="0052443D" w:rsidRPr="0052443D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Et maintenant on va où ?</w:t>
                            </w:r>
                          </w:p>
                          <w:p w:rsidR="0052443D" w:rsidRPr="0052443D" w:rsidRDefault="0052443D" w:rsidP="003D2D8C">
                            <w:pPr>
                              <w:spacing w:after="0" w:line="240" w:lineRule="auto"/>
                              <w:ind w:left="-27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-     </w:t>
                            </w:r>
                            <w:r w:rsidRPr="0052443D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Le guide des bonnes pratiques</w:t>
                            </w:r>
                          </w:p>
                          <w:p w:rsidR="00EC005D" w:rsidRPr="0052443D" w:rsidRDefault="00EC005D" w:rsidP="003D2D8C">
                            <w:pPr>
                              <w:spacing w:after="0" w:line="240" w:lineRule="auto"/>
                              <w:ind w:left="-27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DE0330" w:rsidRPr="007E1FA0" w:rsidRDefault="00DE0330" w:rsidP="003D2D8C">
                            <w:pPr>
                              <w:spacing w:after="0" w:line="240" w:lineRule="auto"/>
                              <w:ind w:left="-27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2013 </w:t>
                            </w:r>
                          </w:p>
                          <w:p w:rsidR="00DE0330" w:rsidRPr="007E1FA0" w:rsidRDefault="00DE0330" w:rsidP="006017C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Emotions et Intuition : des leviers dans l’entreprise ? </w:t>
                            </w:r>
                          </w:p>
                          <w:p w:rsidR="00DE0330" w:rsidRPr="007E1FA0" w:rsidRDefault="00DE0330" w:rsidP="006017C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La mixité : pourquoi résister ? </w:t>
                            </w:r>
                          </w:p>
                          <w:p w:rsidR="00DE0330" w:rsidRPr="007E1FA0" w:rsidRDefault="00DE0330" w:rsidP="006017C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Cycle de vie et carrière des femmes : la quête de l’âge d’or </w:t>
                            </w:r>
                          </w:p>
                          <w:p w:rsidR="00DE0330" w:rsidRPr="007E1FA0" w:rsidRDefault="00DE0330" w:rsidP="003D2D8C">
                            <w:pPr>
                              <w:spacing w:after="0" w:line="240" w:lineRule="auto"/>
                              <w:ind w:left="-27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DE0330" w:rsidRPr="007E1FA0" w:rsidRDefault="00DE0330" w:rsidP="003D2D8C">
                            <w:pPr>
                              <w:spacing w:after="0" w:line="240" w:lineRule="auto"/>
                              <w:ind w:left="-27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2012</w:t>
                            </w:r>
                          </w:p>
                          <w:p w:rsidR="00DE0330" w:rsidRPr="007E1FA0" w:rsidRDefault="00DE0330" w:rsidP="00B22A5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Mon salaire parce que je le vaux bien</w:t>
                            </w:r>
                          </w:p>
                          <w:p w:rsidR="00DE0330" w:rsidRPr="007E1FA0" w:rsidRDefault="00DE0330" w:rsidP="00B22A5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« Leviers-vous », ensemble transformons nos carrières ! »</w:t>
                            </w:r>
                          </w:p>
                          <w:p w:rsidR="00DE0330" w:rsidRPr="007E1FA0" w:rsidRDefault="00DE0330" w:rsidP="00B22A5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Emotions et Intuition : des atouts dans le monde professionnel !</w:t>
                            </w:r>
                          </w:p>
                          <w:p w:rsidR="00DE0330" w:rsidRPr="007E1FA0" w:rsidRDefault="00DE0330" w:rsidP="00B22A5F">
                            <w:pPr>
                              <w:spacing w:after="0" w:line="240" w:lineRule="auto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DE0330" w:rsidRPr="007E1FA0" w:rsidRDefault="00DE0330" w:rsidP="003D2D8C">
                            <w:pPr>
                              <w:spacing w:after="0" w:line="240" w:lineRule="auto"/>
                              <w:ind w:left="-27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2011</w:t>
                            </w:r>
                          </w:p>
                          <w:p w:rsidR="00DE0330" w:rsidRPr="007E1FA0" w:rsidRDefault="00DE0330" w:rsidP="003D2D8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-90" w:hanging="18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Courage, fuyons… notre culpabilité</w:t>
                            </w:r>
                          </w:p>
                          <w:p w:rsidR="00DE0330" w:rsidRPr="007E1FA0" w:rsidRDefault="00DE0330" w:rsidP="003D2D8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-90" w:hanging="18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Femmes et technologies : au –delà des idées reçues</w:t>
                            </w:r>
                          </w:p>
                          <w:p w:rsidR="00DE0330" w:rsidRPr="007E1FA0" w:rsidRDefault="00DE0330" w:rsidP="003D2D8C">
                            <w:pPr>
                              <w:spacing w:after="0" w:line="240" w:lineRule="auto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DE0330" w:rsidRPr="007E1FA0" w:rsidRDefault="00DE0330" w:rsidP="003D2D8C">
                            <w:pPr>
                              <w:spacing w:after="0" w:line="240" w:lineRule="auto"/>
                              <w:ind w:left="-27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2010</w:t>
                            </w:r>
                          </w:p>
                          <w:p w:rsidR="00DE0330" w:rsidRPr="007E1FA0" w:rsidRDefault="00DE0330" w:rsidP="003D2D8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-90" w:hanging="18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Le temps des femmes</w:t>
                            </w:r>
                          </w:p>
                          <w:p w:rsidR="00DE0330" w:rsidRPr="007E1FA0" w:rsidRDefault="00DE0330" w:rsidP="003D2D8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-90" w:hanging="18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Diversité des genres, diversité des cultures, </w:t>
                            </w:r>
                            <w:proofErr w:type="spellStart"/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so</w:t>
                            </w:r>
                            <w:proofErr w:type="spellEnd"/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what</w:t>
                            </w:r>
                            <w:proofErr w:type="spellEnd"/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 ?</w:t>
                            </w:r>
                          </w:p>
                          <w:p w:rsidR="00DE0330" w:rsidRPr="007E1FA0" w:rsidRDefault="00DE0330" w:rsidP="003D2D8C">
                            <w:pPr>
                              <w:spacing w:after="0" w:line="240" w:lineRule="auto"/>
                              <w:ind w:left="-90"/>
                              <w:rPr>
                                <w:b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DE0330" w:rsidRPr="007E1FA0" w:rsidRDefault="00DE0330" w:rsidP="003D2D8C">
                            <w:pPr>
                              <w:spacing w:after="0" w:line="240" w:lineRule="auto"/>
                              <w:ind w:left="-27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2009</w:t>
                            </w:r>
                          </w:p>
                          <w:p w:rsidR="00DE0330" w:rsidRPr="007E1FA0" w:rsidRDefault="00DE0330" w:rsidP="003D2D8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27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Transmission des savoirs</w:t>
                            </w:r>
                          </w:p>
                          <w:p w:rsidR="00DE0330" w:rsidRPr="007E1FA0" w:rsidRDefault="00DE0330" w:rsidP="003D2D8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27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Femmes et Innovation </w:t>
                            </w:r>
                          </w:p>
                          <w:p w:rsidR="00DE0330" w:rsidRPr="007E1FA0" w:rsidRDefault="00DE0330" w:rsidP="008F567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27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Evolution des mentalités</w:t>
                            </w:r>
                          </w:p>
                          <w:p w:rsidR="00DE0330" w:rsidRPr="007E1FA0" w:rsidRDefault="00DE0330" w:rsidP="008F5673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DE0330" w:rsidRPr="007E1FA0" w:rsidRDefault="00DE0330" w:rsidP="008F5673">
                            <w:pPr>
                              <w:spacing w:after="0" w:line="240" w:lineRule="auto"/>
                              <w:ind w:left="-27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2008</w:t>
                            </w:r>
                          </w:p>
                          <w:p w:rsidR="00DE0330" w:rsidRPr="007E1FA0" w:rsidRDefault="00DE0330" w:rsidP="008F567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27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Le leadership </w:t>
                            </w:r>
                            <w:proofErr w:type="spellStart"/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a-t-il</w:t>
                            </w:r>
                            <w:proofErr w:type="spellEnd"/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un sexe ?</w:t>
                            </w:r>
                          </w:p>
                          <w:p w:rsidR="00DE0330" w:rsidRPr="007E1FA0" w:rsidRDefault="00DE0330" w:rsidP="00BE15E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27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Entreprises, Ecoles, Universités : même défis</w:t>
                            </w:r>
                          </w:p>
                          <w:p w:rsidR="00DE0330" w:rsidRPr="007E1FA0" w:rsidRDefault="00DE0330" w:rsidP="008F567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27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1FA0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Réussir sans s’épuiser</w:t>
                            </w:r>
                          </w:p>
                          <w:p w:rsidR="00DE0330" w:rsidRPr="007E1FA0" w:rsidRDefault="00DE0330" w:rsidP="008F5673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DE0330" w:rsidRPr="007E1FA0" w:rsidRDefault="00DE0330" w:rsidP="008F5673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DE0330" w:rsidRPr="007E1FA0" w:rsidRDefault="00DE0330" w:rsidP="008F5673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DE0330" w:rsidRPr="007E1FA0" w:rsidRDefault="00DE0330" w:rsidP="00774E80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85.15pt;margin-top:146.2pt;width:207.6pt;height:555.4pt;flip:x;z-index:25165670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" o:allowincell="f" fillcolor="#f60" strokecolor="#f79646" strokeweight="2.5pt">
                <v:fill opacity="11822f"/>
                <v:shadow color="#868686"/>
                <v:textbox inset="21.6pt,21.6pt,21.6pt,21.6pt">
                  <w:txbxContent>
                    <w:p w:rsidR="00DE0330" w:rsidRPr="007E1FA0" w:rsidRDefault="00EC005D" w:rsidP="003D2D8C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14</w:t>
                      </w:r>
                      <w:r w:rsidR="00DE0330" w:rsidRPr="007E1FA0"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ans d’échanges et de réflexion</w:t>
                      </w:r>
                    </w:p>
                    <w:p w:rsidR="00DE0330" w:rsidRPr="007E1FA0" w:rsidRDefault="00DE0330" w:rsidP="003D2D8C">
                      <w:pPr>
                        <w:spacing w:after="0" w:line="240" w:lineRule="auto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52443D" w:rsidRDefault="00EC005D" w:rsidP="0052443D">
                      <w:pPr>
                        <w:spacing w:after="0" w:line="240" w:lineRule="auto"/>
                        <w:ind w:left="-27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2014</w:t>
                      </w:r>
                    </w:p>
                    <w:p w:rsidR="0052443D" w:rsidRDefault="00EC005D" w:rsidP="0052443D">
                      <w:pPr>
                        <w:spacing w:after="0" w:line="240" w:lineRule="auto"/>
                        <w:ind w:left="-27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52443D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-</w:t>
                      </w:r>
                      <w:r w:rsidR="0052443D" w:rsidRPr="0052443D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  </w:t>
                      </w:r>
                      <w:r w:rsidR="0052443D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ab/>
                        <w:t xml:space="preserve">Etude sur la place des femmes dans </w:t>
                      </w:r>
                      <w:r w:rsidR="0052443D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ab/>
                        <w:t>l’entreprise et la mixité</w:t>
                      </w:r>
                    </w:p>
                    <w:p w:rsidR="00EC005D" w:rsidRPr="0052443D" w:rsidRDefault="0052443D" w:rsidP="0052443D">
                      <w:pPr>
                        <w:spacing w:after="0" w:line="240" w:lineRule="auto"/>
                        <w:ind w:left="-27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 xml:space="preserve">- </w:t>
                      </w:r>
                      <w:r w:rsidRPr="0052443D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52443D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Les stéréotypes, c’est pas mon genre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 !</w:t>
                      </w:r>
                    </w:p>
                    <w:p w:rsidR="00EC005D" w:rsidRDefault="00EC005D" w:rsidP="003D2D8C">
                      <w:pPr>
                        <w:spacing w:after="0" w:line="240" w:lineRule="auto"/>
                        <w:ind w:left="-27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-</w:t>
                      </w:r>
                      <w:r w:rsidR="0052443D"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    </w:t>
                      </w:r>
                      <w:r w:rsidR="0052443D" w:rsidRPr="0052443D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Et maintenant on va où ?</w:t>
                      </w:r>
                    </w:p>
                    <w:p w:rsidR="0052443D" w:rsidRPr="0052443D" w:rsidRDefault="0052443D" w:rsidP="003D2D8C">
                      <w:pPr>
                        <w:spacing w:after="0" w:line="240" w:lineRule="auto"/>
                        <w:ind w:left="-27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-     </w:t>
                      </w:r>
                      <w:r w:rsidRPr="0052443D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Le guide des bonnes pratiques</w:t>
                      </w:r>
                    </w:p>
                    <w:p w:rsidR="00EC005D" w:rsidRPr="0052443D" w:rsidRDefault="00EC005D" w:rsidP="003D2D8C">
                      <w:pPr>
                        <w:spacing w:after="0" w:line="240" w:lineRule="auto"/>
                        <w:ind w:left="-27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DE0330" w:rsidRPr="007E1FA0" w:rsidRDefault="00DE0330" w:rsidP="003D2D8C">
                      <w:pPr>
                        <w:spacing w:after="0" w:line="240" w:lineRule="auto"/>
                        <w:ind w:left="-27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2013 </w:t>
                      </w:r>
                    </w:p>
                    <w:p w:rsidR="00DE0330" w:rsidRPr="007E1FA0" w:rsidRDefault="00DE0330" w:rsidP="006017C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Emotions et Intuition : des leviers dans l’entreprise ? </w:t>
                      </w:r>
                    </w:p>
                    <w:p w:rsidR="00DE0330" w:rsidRPr="007E1FA0" w:rsidRDefault="00DE0330" w:rsidP="006017C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La mixité : pourquoi résister ? </w:t>
                      </w:r>
                    </w:p>
                    <w:p w:rsidR="00DE0330" w:rsidRPr="007E1FA0" w:rsidRDefault="00DE0330" w:rsidP="006017C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Cycle de vie et carrière des femmes : la quête de l’âge d’or </w:t>
                      </w:r>
                    </w:p>
                    <w:p w:rsidR="00DE0330" w:rsidRPr="007E1FA0" w:rsidRDefault="00DE0330" w:rsidP="003D2D8C">
                      <w:pPr>
                        <w:spacing w:after="0" w:line="240" w:lineRule="auto"/>
                        <w:ind w:left="-27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DE0330" w:rsidRPr="007E1FA0" w:rsidRDefault="00DE0330" w:rsidP="003D2D8C">
                      <w:pPr>
                        <w:spacing w:after="0" w:line="240" w:lineRule="auto"/>
                        <w:ind w:left="-27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2012</w:t>
                      </w:r>
                    </w:p>
                    <w:p w:rsidR="00DE0330" w:rsidRPr="007E1FA0" w:rsidRDefault="00DE0330" w:rsidP="00B22A5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Mon salaire parce que je le vaux bien</w:t>
                      </w:r>
                    </w:p>
                    <w:p w:rsidR="00DE0330" w:rsidRPr="007E1FA0" w:rsidRDefault="00DE0330" w:rsidP="00B22A5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« Leviers-vous », ensemble transformons nos carrières ! »</w:t>
                      </w:r>
                    </w:p>
                    <w:p w:rsidR="00DE0330" w:rsidRPr="007E1FA0" w:rsidRDefault="00DE0330" w:rsidP="00B22A5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Emotions et Intuition : des atouts dans le monde professionnel !</w:t>
                      </w:r>
                    </w:p>
                    <w:p w:rsidR="00DE0330" w:rsidRPr="007E1FA0" w:rsidRDefault="00DE0330" w:rsidP="00B22A5F">
                      <w:pPr>
                        <w:spacing w:after="0" w:line="240" w:lineRule="auto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DE0330" w:rsidRPr="007E1FA0" w:rsidRDefault="00DE0330" w:rsidP="003D2D8C">
                      <w:pPr>
                        <w:spacing w:after="0" w:line="240" w:lineRule="auto"/>
                        <w:ind w:left="-27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2011</w:t>
                      </w:r>
                    </w:p>
                    <w:p w:rsidR="00DE0330" w:rsidRPr="007E1FA0" w:rsidRDefault="00DE0330" w:rsidP="003D2D8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-90" w:hanging="18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Courage, fuyons… notre culpabilité</w:t>
                      </w:r>
                    </w:p>
                    <w:p w:rsidR="00DE0330" w:rsidRPr="007E1FA0" w:rsidRDefault="00DE0330" w:rsidP="003D2D8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-90" w:hanging="18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Femmes et technologies : au –delà des idées reçues</w:t>
                      </w:r>
                    </w:p>
                    <w:p w:rsidR="00DE0330" w:rsidRPr="007E1FA0" w:rsidRDefault="00DE0330" w:rsidP="003D2D8C">
                      <w:pPr>
                        <w:spacing w:after="0" w:line="240" w:lineRule="auto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DE0330" w:rsidRPr="007E1FA0" w:rsidRDefault="00DE0330" w:rsidP="003D2D8C">
                      <w:pPr>
                        <w:spacing w:after="0" w:line="240" w:lineRule="auto"/>
                        <w:ind w:left="-27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2010</w:t>
                      </w:r>
                    </w:p>
                    <w:p w:rsidR="00DE0330" w:rsidRPr="007E1FA0" w:rsidRDefault="00DE0330" w:rsidP="003D2D8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-90" w:hanging="18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Le temps des femmes</w:t>
                      </w:r>
                    </w:p>
                    <w:p w:rsidR="00DE0330" w:rsidRPr="007E1FA0" w:rsidRDefault="00DE0330" w:rsidP="003D2D8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-90" w:hanging="18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Diversité des genres, diversité des cultures, so what ?</w:t>
                      </w:r>
                    </w:p>
                    <w:p w:rsidR="00DE0330" w:rsidRPr="007E1FA0" w:rsidRDefault="00DE0330" w:rsidP="003D2D8C">
                      <w:pPr>
                        <w:spacing w:after="0" w:line="240" w:lineRule="auto"/>
                        <w:ind w:left="-90"/>
                        <w:rPr>
                          <w:b/>
                          <w:color w:val="FFFFFF"/>
                          <w:sz w:val="20"/>
                          <w:szCs w:val="20"/>
                          <w:lang w:val="fr-FR"/>
                        </w:rPr>
                      </w:pPr>
                    </w:p>
                    <w:p w:rsidR="00DE0330" w:rsidRPr="007E1FA0" w:rsidRDefault="00DE0330" w:rsidP="003D2D8C">
                      <w:pPr>
                        <w:spacing w:after="0" w:line="240" w:lineRule="auto"/>
                        <w:ind w:left="-27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2009</w:t>
                      </w:r>
                    </w:p>
                    <w:p w:rsidR="00DE0330" w:rsidRPr="007E1FA0" w:rsidRDefault="00DE0330" w:rsidP="003D2D8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27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Transmission des savoirs</w:t>
                      </w:r>
                    </w:p>
                    <w:p w:rsidR="00DE0330" w:rsidRPr="007E1FA0" w:rsidRDefault="00DE0330" w:rsidP="003D2D8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27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 xml:space="preserve">Femmes et Innovation </w:t>
                      </w:r>
                    </w:p>
                    <w:p w:rsidR="00DE0330" w:rsidRPr="007E1FA0" w:rsidRDefault="00DE0330" w:rsidP="008F567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27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Evolution des mentalités</w:t>
                      </w:r>
                    </w:p>
                    <w:p w:rsidR="00DE0330" w:rsidRPr="007E1FA0" w:rsidRDefault="00DE0330" w:rsidP="008F5673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DE0330" w:rsidRPr="007E1FA0" w:rsidRDefault="00DE0330" w:rsidP="008F5673">
                      <w:pPr>
                        <w:spacing w:after="0" w:line="240" w:lineRule="auto"/>
                        <w:ind w:left="-27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2008</w:t>
                      </w:r>
                    </w:p>
                    <w:p w:rsidR="00DE0330" w:rsidRPr="007E1FA0" w:rsidRDefault="00DE0330" w:rsidP="008F567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27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Le leadership a-t-il un sexe ?</w:t>
                      </w:r>
                    </w:p>
                    <w:p w:rsidR="00DE0330" w:rsidRPr="007E1FA0" w:rsidRDefault="00DE0330" w:rsidP="00BE15E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27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Entreprises, Ecoles, Universités : même défis</w:t>
                      </w:r>
                    </w:p>
                    <w:p w:rsidR="00DE0330" w:rsidRPr="007E1FA0" w:rsidRDefault="00DE0330" w:rsidP="008F567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27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1FA0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Réussir sans s’épuiser</w:t>
                      </w:r>
                    </w:p>
                    <w:p w:rsidR="00DE0330" w:rsidRPr="007E1FA0" w:rsidRDefault="00DE0330" w:rsidP="008F5673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DE0330" w:rsidRPr="007E1FA0" w:rsidRDefault="00DE0330" w:rsidP="008F5673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DE0330" w:rsidRPr="007E1FA0" w:rsidRDefault="00DE0330" w:rsidP="008F5673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DE0330" w:rsidRPr="007E1FA0" w:rsidRDefault="00DE0330" w:rsidP="00774E80">
                      <w:pPr>
                        <w:spacing w:after="0"/>
                        <w:jc w:val="center"/>
                        <w:rPr>
                          <w:b/>
                          <w:color w:val="FFFFFF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B6519" w:rsidRPr="007B6519">
        <w:rPr>
          <w:rFonts w:asciiTheme="minorHAnsi" w:hAnsiTheme="minorHAnsi"/>
          <w:noProof/>
          <w:sz w:val="24"/>
          <w:szCs w:val="24"/>
          <w:lang w:val="fr-FR" w:eastAsia="fr-FR"/>
        </w:rPr>
        <w:t xml:space="preserve">Un sujet </w:t>
      </w:r>
      <w:r w:rsidR="00AC389F">
        <w:rPr>
          <w:rFonts w:asciiTheme="minorHAnsi" w:hAnsiTheme="minorHAnsi"/>
          <w:noProof/>
          <w:sz w:val="24"/>
          <w:szCs w:val="24"/>
          <w:lang w:val="fr-FR" w:eastAsia="fr-FR"/>
        </w:rPr>
        <w:t xml:space="preserve">trop </w:t>
      </w:r>
      <w:r w:rsidR="007B6519" w:rsidRPr="007B6519">
        <w:rPr>
          <w:rFonts w:asciiTheme="minorHAnsi" w:hAnsiTheme="minorHAnsi"/>
          <w:noProof/>
          <w:sz w:val="24"/>
          <w:szCs w:val="24"/>
          <w:lang w:val="fr-FR" w:eastAsia="fr-FR"/>
        </w:rPr>
        <w:t>souvent tabou, un</w:t>
      </w:r>
      <w:r w:rsidR="00AC389F">
        <w:rPr>
          <w:rFonts w:asciiTheme="minorHAnsi" w:hAnsiTheme="minorHAnsi"/>
          <w:noProof/>
          <w:sz w:val="24"/>
          <w:szCs w:val="24"/>
          <w:lang w:val="fr-FR" w:eastAsia="fr-FR"/>
        </w:rPr>
        <w:t>e table ronde de dirigeants d’entreprises</w:t>
      </w:r>
      <w:r w:rsidR="0080159E">
        <w:rPr>
          <w:rFonts w:asciiTheme="minorHAnsi" w:hAnsiTheme="minorHAnsi"/>
          <w:noProof/>
          <w:sz w:val="24"/>
          <w:szCs w:val="24"/>
          <w:lang w:val="fr-FR" w:eastAsia="fr-FR"/>
        </w:rPr>
        <w:t xml:space="preserve"> </w:t>
      </w:r>
      <w:r w:rsidR="00D80CC1">
        <w:rPr>
          <w:rFonts w:asciiTheme="minorHAnsi" w:hAnsiTheme="minorHAnsi"/>
          <w:noProof/>
          <w:sz w:val="24"/>
          <w:szCs w:val="24"/>
          <w:lang w:val="fr-FR" w:eastAsia="fr-FR"/>
        </w:rPr>
        <w:t>et une invitée d’honneur exc</w:t>
      </w:r>
      <w:r w:rsidR="007B6519" w:rsidRPr="007B6519">
        <w:rPr>
          <w:rFonts w:asciiTheme="minorHAnsi" w:hAnsiTheme="minorHAnsi"/>
          <w:noProof/>
          <w:sz w:val="24"/>
          <w:szCs w:val="24"/>
          <w:lang w:val="fr-FR" w:eastAsia="fr-FR"/>
        </w:rPr>
        <w:t xml:space="preserve">eptionnelle : autant d’ingrédients qui seront réunis </w:t>
      </w:r>
      <w:r w:rsidR="00C762F1">
        <w:rPr>
          <w:rFonts w:asciiTheme="minorHAnsi" w:hAnsiTheme="minorHAnsi"/>
          <w:noProof/>
          <w:sz w:val="24"/>
          <w:szCs w:val="24"/>
          <w:lang w:val="fr-FR" w:eastAsia="fr-FR"/>
        </w:rPr>
        <w:t xml:space="preserve">le 10 mars prochain </w:t>
      </w:r>
      <w:r w:rsidR="007B6519" w:rsidRPr="007B6519">
        <w:rPr>
          <w:rFonts w:asciiTheme="minorHAnsi" w:hAnsiTheme="minorHAnsi"/>
          <w:noProof/>
          <w:sz w:val="24"/>
          <w:szCs w:val="24"/>
          <w:lang w:val="fr-FR" w:eastAsia="fr-FR"/>
        </w:rPr>
        <w:t xml:space="preserve">pour </w:t>
      </w:r>
      <w:r w:rsidR="007B6519" w:rsidRPr="00AC389F">
        <w:rPr>
          <w:rFonts w:asciiTheme="minorHAnsi" w:hAnsiTheme="minorHAnsi"/>
          <w:b/>
          <w:noProof/>
          <w:sz w:val="24"/>
          <w:szCs w:val="24"/>
          <w:lang w:val="fr-FR" w:eastAsia="fr-FR"/>
        </w:rPr>
        <w:t>la 14ème édition du Colloque annuel du Cercle InterElles</w:t>
      </w:r>
      <w:r w:rsidR="007B6519" w:rsidRPr="007B6519">
        <w:rPr>
          <w:rFonts w:asciiTheme="minorHAnsi" w:hAnsiTheme="minorHAnsi"/>
          <w:noProof/>
          <w:sz w:val="24"/>
          <w:szCs w:val="24"/>
          <w:lang w:val="fr-FR" w:eastAsia="fr-FR"/>
        </w:rPr>
        <w:t>. Près de 600 participant-e-s) sont attendu-e-s</w:t>
      </w:r>
      <w:r w:rsidR="007B6519">
        <w:rPr>
          <w:rFonts w:asciiTheme="minorHAnsi" w:hAnsiTheme="minorHAnsi"/>
          <w:noProof/>
          <w:sz w:val="24"/>
          <w:szCs w:val="24"/>
          <w:lang w:val="fr-FR" w:eastAsia="fr-FR"/>
        </w:rPr>
        <w:t xml:space="preserve">,  membres </w:t>
      </w:r>
      <w:r w:rsidR="007B6519" w:rsidRPr="009F53EA">
        <w:rPr>
          <w:rFonts w:asciiTheme="minorHAnsi" w:hAnsiTheme="minorHAnsi"/>
          <w:noProof/>
          <w:sz w:val="24"/>
          <w:szCs w:val="24"/>
          <w:lang w:val="fr-FR" w:eastAsia="fr-FR"/>
        </w:rPr>
        <w:t xml:space="preserve">des réseaux des entreprises </w:t>
      </w:r>
      <w:r w:rsidR="007B6519">
        <w:rPr>
          <w:rFonts w:asciiTheme="minorHAnsi" w:hAnsiTheme="minorHAnsi"/>
          <w:noProof/>
          <w:sz w:val="24"/>
          <w:szCs w:val="24"/>
          <w:lang w:val="fr-FR" w:eastAsia="fr-FR"/>
        </w:rPr>
        <w:t>du Cercle, mais aussi expertes, repré</w:t>
      </w:r>
      <w:r w:rsidR="00C762F1">
        <w:rPr>
          <w:rFonts w:asciiTheme="minorHAnsi" w:hAnsiTheme="minorHAnsi"/>
          <w:noProof/>
          <w:sz w:val="24"/>
          <w:szCs w:val="24"/>
          <w:lang w:val="fr-FR" w:eastAsia="fr-FR"/>
        </w:rPr>
        <w:t>sentantes d'autres réseaux féminins d'entreprises, mé</w:t>
      </w:r>
      <w:r w:rsidR="007B6519" w:rsidRPr="009F53EA">
        <w:rPr>
          <w:rFonts w:asciiTheme="minorHAnsi" w:hAnsiTheme="minorHAnsi"/>
          <w:noProof/>
          <w:sz w:val="24"/>
          <w:szCs w:val="24"/>
          <w:lang w:val="fr-FR" w:eastAsia="fr-FR"/>
        </w:rPr>
        <w:t>dia</w:t>
      </w:r>
      <w:r w:rsidR="007B6519">
        <w:rPr>
          <w:rFonts w:asciiTheme="minorHAnsi" w:hAnsiTheme="minorHAnsi"/>
          <w:noProof/>
          <w:sz w:val="24"/>
          <w:szCs w:val="24"/>
          <w:lang w:val="fr-FR" w:eastAsia="fr-FR"/>
        </w:rPr>
        <w:t>, etc.</w:t>
      </w:r>
    </w:p>
    <w:p w:rsidR="007B6519" w:rsidRDefault="007B6519" w:rsidP="00C62F9B">
      <w:pPr>
        <w:spacing w:after="0" w:line="240" w:lineRule="auto"/>
        <w:ind w:left="-274"/>
        <w:jc w:val="both"/>
        <w:rPr>
          <w:rFonts w:asciiTheme="minorHAnsi" w:hAnsiTheme="minorHAnsi"/>
          <w:b/>
          <w:noProof/>
          <w:sz w:val="24"/>
          <w:szCs w:val="24"/>
          <w:lang w:val="fr-FR" w:eastAsia="fr-FR"/>
        </w:rPr>
      </w:pPr>
    </w:p>
    <w:p w:rsidR="00461836" w:rsidRDefault="004B7513" w:rsidP="0007122B">
      <w:pPr>
        <w:spacing w:after="0" w:line="240" w:lineRule="auto"/>
        <w:ind w:left="-274"/>
        <w:jc w:val="both"/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</w:pPr>
      <w:r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  <w:t>Point fort</w:t>
      </w:r>
      <w:r w:rsidR="003054DA"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  <w:t xml:space="preserve"> de la journée</w:t>
      </w:r>
      <w:r w:rsidR="00956709"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  <w:t xml:space="preserve">, </w:t>
      </w:r>
      <w:r w:rsidR="003054DA"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  <w:t xml:space="preserve"> </w:t>
      </w:r>
      <w:r w:rsidR="003054DA" w:rsidRPr="00A04EAC">
        <w:rPr>
          <w:rFonts w:asciiTheme="minorHAnsi" w:hAnsiTheme="minorHAnsi" w:cs="Arial"/>
          <w:b/>
          <w:noProof/>
          <w:color w:val="000000"/>
          <w:sz w:val="24"/>
          <w:szCs w:val="24"/>
          <w:lang w:val="fr-FR" w:eastAsia="fr-FR"/>
        </w:rPr>
        <w:t xml:space="preserve">une table ronde </w:t>
      </w:r>
      <w:r w:rsidR="003054DA" w:rsidRPr="00D730F1"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  <w:t>réunira</w:t>
      </w:r>
      <w:r w:rsidR="003054DA" w:rsidRPr="00A04EAC">
        <w:rPr>
          <w:rFonts w:asciiTheme="minorHAnsi" w:hAnsiTheme="minorHAnsi" w:cs="Arial"/>
          <w:b/>
          <w:noProof/>
          <w:color w:val="000000"/>
          <w:sz w:val="24"/>
          <w:szCs w:val="24"/>
          <w:lang w:val="fr-FR" w:eastAsia="fr-FR"/>
        </w:rPr>
        <w:t xml:space="preserve"> </w:t>
      </w:r>
      <w:r w:rsidR="0007746D" w:rsidRPr="00D730F1"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  <w:t>le matin</w:t>
      </w:r>
      <w:r w:rsidR="0007746D">
        <w:rPr>
          <w:rFonts w:asciiTheme="minorHAnsi" w:hAnsiTheme="minorHAnsi" w:cs="Arial"/>
          <w:b/>
          <w:noProof/>
          <w:color w:val="000000"/>
          <w:sz w:val="24"/>
          <w:szCs w:val="24"/>
          <w:lang w:val="fr-FR" w:eastAsia="fr-FR"/>
        </w:rPr>
        <w:t xml:space="preserve"> </w:t>
      </w:r>
      <w:r w:rsidR="003054DA" w:rsidRPr="00A04EAC">
        <w:rPr>
          <w:rFonts w:asciiTheme="minorHAnsi" w:hAnsiTheme="minorHAnsi" w:cs="Arial"/>
          <w:b/>
          <w:noProof/>
          <w:color w:val="000000"/>
          <w:sz w:val="24"/>
          <w:szCs w:val="24"/>
          <w:lang w:val="fr-FR" w:eastAsia="fr-FR"/>
        </w:rPr>
        <w:t>des dirigeant</w:t>
      </w:r>
      <w:r w:rsidR="00956709">
        <w:rPr>
          <w:rFonts w:asciiTheme="minorHAnsi" w:hAnsiTheme="minorHAnsi" w:cs="Arial"/>
          <w:b/>
          <w:noProof/>
          <w:color w:val="000000"/>
          <w:sz w:val="24"/>
          <w:szCs w:val="24"/>
          <w:lang w:val="fr-FR" w:eastAsia="fr-FR"/>
        </w:rPr>
        <w:t>-e-</w:t>
      </w:r>
      <w:r w:rsidR="003054DA" w:rsidRPr="00A04EAC">
        <w:rPr>
          <w:rFonts w:asciiTheme="minorHAnsi" w:hAnsiTheme="minorHAnsi" w:cs="Arial"/>
          <w:b/>
          <w:noProof/>
          <w:color w:val="000000"/>
          <w:sz w:val="24"/>
          <w:szCs w:val="24"/>
          <w:lang w:val="fr-FR" w:eastAsia="fr-FR"/>
        </w:rPr>
        <w:t xml:space="preserve">s des entreprises </w:t>
      </w:r>
      <w:r w:rsidR="00461836">
        <w:rPr>
          <w:rFonts w:asciiTheme="minorHAnsi" w:hAnsiTheme="minorHAnsi" w:cs="Arial"/>
          <w:b/>
          <w:noProof/>
          <w:color w:val="000000"/>
          <w:sz w:val="24"/>
          <w:szCs w:val="24"/>
          <w:lang w:val="fr-FR" w:eastAsia="fr-FR"/>
        </w:rPr>
        <w:t xml:space="preserve">du Cercle </w:t>
      </w:r>
      <w:r w:rsidR="003054DA" w:rsidRPr="003054DA"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  <w:t xml:space="preserve">sur </w:t>
      </w:r>
      <w:r w:rsidR="00F0222B"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  <w:t>cette</w:t>
      </w:r>
      <w:r w:rsidR="003054DA" w:rsidRPr="003054DA"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  <w:t xml:space="preserve"> question</w:t>
      </w:r>
      <w:r w:rsidR="003054DA"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  <w:t xml:space="preserve">: </w:t>
      </w:r>
      <w:r w:rsidR="003054DA" w:rsidRPr="003054DA"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  <w:t>en quoi la mixité est</w:t>
      </w:r>
      <w:r w:rsidR="00D730F1"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  <w:t>-elle</w:t>
      </w:r>
      <w:r w:rsidR="003054DA" w:rsidRPr="003054DA"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  <w:t xml:space="preserve"> un atout pour la réussite des entreprises ? </w:t>
      </w:r>
    </w:p>
    <w:p w:rsidR="00461836" w:rsidRDefault="00461836" w:rsidP="0007122B">
      <w:pPr>
        <w:spacing w:after="0" w:line="240" w:lineRule="auto"/>
        <w:ind w:left="-274"/>
        <w:jc w:val="both"/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</w:pPr>
    </w:p>
    <w:p w:rsidR="0007122B" w:rsidRPr="0007122B" w:rsidRDefault="00C762F1" w:rsidP="0007122B">
      <w:pPr>
        <w:spacing w:after="0" w:line="240" w:lineRule="auto"/>
        <w:ind w:left="-274"/>
        <w:jc w:val="both"/>
        <w:rPr>
          <w:rFonts w:asciiTheme="minorHAnsi" w:hAnsiTheme="minorHAnsi"/>
          <w:b/>
          <w:noProof/>
          <w:sz w:val="24"/>
          <w:szCs w:val="24"/>
          <w:lang w:val="fr-FR" w:eastAsia="fr-FR"/>
        </w:rPr>
      </w:pPr>
      <w:r>
        <w:rPr>
          <w:rFonts w:asciiTheme="minorHAnsi" w:hAnsiTheme="minorHAnsi"/>
          <w:noProof/>
          <w:sz w:val="24"/>
          <w:szCs w:val="24"/>
          <w:lang w:val="fr-FR" w:eastAsia="fr-FR"/>
        </w:rPr>
        <w:t>Autre moment clé</w:t>
      </w:r>
      <w:r w:rsidR="00C62F9B">
        <w:rPr>
          <w:rFonts w:asciiTheme="minorHAnsi" w:hAnsiTheme="minorHAnsi"/>
          <w:noProof/>
          <w:sz w:val="24"/>
          <w:szCs w:val="24"/>
          <w:lang w:val="fr-FR" w:eastAsia="fr-FR"/>
        </w:rPr>
        <w:t> :</w:t>
      </w:r>
      <w:r w:rsidR="00AC389F">
        <w:rPr>
          <w:rFonts w:asciiTheme="minorHAnsi" w:hAnsiTheme="minorHAnsi"/>
          <w:noProof/>
          <w:sz w:val="24"/>
          <w:szCs w:val="24"/>
          <w:lang w:val="fr-FR" w:eastAsia="fr-FR"/>
        </w:rPr>
        <w:t xml:space="preserve"> </w:t>
      </w:r>
      <w:r w:rsidR="00956709"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  <w:t>le C</w:t>
      </w:r>
      <w:r w:rsidR="00956709" w:rsidRPr="00956709"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  <w:t xml:space="preserve">ercle InterElles accueillera </w:t>
      </w:r>
      <w:r w:rsidR="004B7513"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  <w:t xml:space="preserve">comme invitée d’honneur </w:t>
      </w:r>
      <w:r w:rsidR="00956709" w:rsidRPr="00956709"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  <w:t xml:space="preserve">une femme d'exception, </w:t>
      </w:r>
      <w:r w:rsidR="00F0222B" w:rsidRPr="0007122B">
        <w:rPr>
          <w:rFonts w:asciiTheme="minorHAnsi" w:hAnsiTheme="minorHAnsi"/>
          <w:b/>
          <w:i/>
          <w:iCs/>
          <w:noProof/>
          <w:sz w:val="24"/>
          <w:szCs w:val="24"/>
          <w:lang w:val="fr-FR" w:eastAsia="fr-FR"/>
        </w:rPr>
        <w:t>Zahia Ziouani, cheffe d’orchestre</w:t>
      </w:r>
      <w:r w:rsidR="004B7513">
        <w:rPr>
          <w:rFonts w:asciiTheme="minorHAnsi" w:hAnsiTheme="minorHAnsi"/>
          <w:b/>
          <w:i/>
          <w:iCs/>
          <w:noProof/>
          <w:sz w:val="24"/>
          <w:szCs w:val="24"/>
          <w:lang w:val="fr-FR" w:eastAsia="fr-FR"/>
        </w:rPr>
        <w:t xml:space="preserve"> franco-algérienne</w:t>
      </w:r>
      <w:r w:rsidR="004E0EEA">
        <w:rPr>
          <w:rFonts w:asciiTheme="minorHAnsi" w:hAnsiTheme="minorHAnsi"/>
          <w:b/>
          <w:i/>
          <w:iCs/>
          <w:noProof/>
          <w:sz w:val="24"/>
          <w:szCs w:val="24"/>
          <w:lang w:val="fr-FR" w:eastAsia="fr-FR"/>
        </w:rPr>
        <w:t>,</w:t>
      </w:r>
      <w:r w:rsidR="004E0EEA" w:rsidRPr="004E0EEA">
        <w:rPr>
          <w:rFonts w:eastAsia="Times New Roman"/>
          <w:color w:val="000000"/>
          <w:lang w:val="fr-FR"/>
        </w:rPr>
        <w:t xml:space="preserve"> </w:t>
      </w:r>
      <w:r w:rsidR="004E0EEA" w:rsidRPr="004E0EEA">
        <w:rPr>
          <w:rFonts w:asciiTheme="minorHAnsi" w:hAnsiTheme="minorHAnsi"/>
          <w:noProof/>
          <w:sz w:val="24"/>
          <w:szCs w:val="24"/>
          <w:lang w:val="fr-FR" w:eastAsia="fr-FR"/>
        </w:rPr>
        <w:t>qui dirige l’Orchestre Symphonique Divertimento réunissant 70 musiciens de la région Ile de France</w:t>
      </w:r>
      <w:r w:rsidR="004B7513" w:rsidRPr="004E0EEA">
        <w:rPr>
          <w:rFonts w:asciiTheme="minorHAnsi" w:hAnsiTheme="minorHAnsi"/>
          <w:noProof/>
          <w:sz w:val="24"/>
          <w:szCs w:val="24"/>
          <w:lang w:val="fr-FR" w:eastAsia="fr-FR"/>
        </w:rPr>
        <w:t xml:space="preserve">. </w:t>
      </w:r>
      <w:r w:rsidR="004B7513" w:rsidRPr="004B7513">
        <w:rPr>
          <w:rFonts w:asciiTheme="minorHAnsi" w:hAnsiTheme="minorHAnsi"/>
          <w:noProof/>
          <w:sz w:val="24"/>
          <w:szCs w:val="24"/>
          <w:lang w:val="fr-FR" w:eastAsia="fr-FR"/>
        </w:rPr>
        <w:t>Seule cheffe d’</w:t>
      </w:r>
      <w:r w:rsidR="004B7513">
        <w:rPr>
          <w:rFonts w:asciiTheme="minorHAnsi" w:hAnsiTheme="minorHAnsi"/>
          <w:noProof/>
          <w:sz w:val="24"/>
          <w:szCs w:val="24"/>
          <w:lang w:val="fr-FR" w:eastAsia="fr-FR"/>
        </w:rPr>
        <w:t>orchestre femme nommée en A</w:t>
      </w:r>
      <w:r w:rsidR="004B7513" w:rsidRPr="004B7513">
        <w:rPr>
          <w:rFonts w:asciiTheme="minorHAnsi" w:hAnsiTheme="minorHAnsi"/>
          <w:noProof/>
          <w:sz w:val="24"/>
          <w:szCs w:val="24"/>
          <w:lang w:val="fr-FR" w:eastAsia="fr-FR"/>
        </w:rPr>
        <w:t>lgérie</w:t>
      </w:r>
      <w:r w:rsidR="004B7513">
        <w:rPr>
          <w:rFonts w:asciiTheme="minorHAnsi" w:hAnsiTheme="minorHAnsi"/>
          <w:noProof/>
          <w:sz w:val="24"/>
          <w:szCs w:val="24"/>
          <w:lang w:val="fr-FR" w:eastAsia="fr-FR"/>
        </w:rPr>
        <w:t>,  elle</w:t>
      </w:r>
      <w:r w:rsidR="00956709" w:rsidRPr="00956709"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  <w:t xml:space="preserve"> viendra </w:t>
      </w:r>
      <w:r w:rsidR="0007746D"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  <w:t xml:space="preserve">l’après-midi </w:t>
      </w:r>
      <w:r w:rsidR="00956709" w:rsidRPr="00956709"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  <w:t>témoigner de son parcours</w:t>
      </w:r>
      <w:r w:rsidR="004B7513"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  <w:t xml:space="preserve">. </w:t>
      </w:r>
      <w:r w:rsidR="003F5D2E" w:rsidRPr="00956709"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  <w:t xml:space="preserve"> </w:t>
      </w:r>
    </w:p>
    <w:p w:rsidR="0007122B" w:rsidRDefault="0007122B" w:rsidP="00F9749B">
      <w:pPr>
        <w:spacing w:after="0" w:line="240" w:lineRule="auto"/>
        <w:ind w:left="-274"/>
        <w:jc w:val="both"/>
        <w:rPr>
          <w:rFonts w:asciiTheme="minorHAnsi" w:hAnsiTheme="minorHAnsi"/>
          <w:b/>
          <w:noProof/>
          <w:sz w:val="24"/>
          <w:szCs w:val="24"/>
          <w:lang w:val="fr-FR" w:eastAsia="fr-FR"/>
        </w:rPr>
      </w:pPr>
    </w:p>
    <w:p w:rsidR="00F565FB" w:rsidRPr="00A04EAC" w:rsidRDefault="00D730F1" w:rsidP="00F9749B">
      <w:pPr>
        <w:spacing w:after="0" w:line="240" w:lineRule="auto"/>
        <w:ind w:left="-274"/>
        <w:jc w:val="both"/>
        <w:rPr>
          <w:rFonts w:asciiTheme="minorHAnsi" w:hAnsiTheme="minorHAnsi"/>
          <w:b/>
          <w:noProof/>
          <w:sz w:val="24"/>
          <w:szCs w:val="24"/>
          <w:lang w:val="fr-FR" w:eastAsia="fr-FR"/>
        </w:rPr>
      </w:pPr>
      <w:r>
        <w:rPr>
          <w:rFonts w:asciiTheme="minorHAnsi" w:hAnsiTheme="minorHAnsi"/>
          <w:noProof/>
          <w:sz w:val="24"/>
          <w:szCs w:val="24"/>
          <w:lang w:val="fr-FR" w:eastAsia="fr-FR"/>
        </w:rPr>
        <w:t>Cette année s</w:t>
      </w:r>
      <w:r w:rsidR="00AC389F" w:rsidRPr="00AC389F">
        <w:rPr>
          <w:rFonts w:asciiTheme="minorHAnsi" w:hAnsiTheme="minorHAnsi"/>
          <w:noProof/>
          <w:sz w:val="24"/>
          <w:szCs w:val="24"/>
          <w:lang w:val="fr-FR" w:eastAsia="fr-FR"/>
        </w:rPr>
        <w:t>ous le thème général</w:t>
      </w:r>
      <w:r w:rsidR="00AC389F">
        <w:rPr>
          <w:rFonts w:asciiTheme="minorHAnsi" w:hAnsiTheme="minorHAnsi"/>
          <w:b/>
          <w:noProof/>
          <w:sz w:val="24"/>
          <w:szCs w:val="24"/>
          <w:lang w:val="fr-FR" w:eastAsia="fr-FR"/>
        </w:rPr>
        <w:t xml:space="preserve"> </w:t>
      </w:r>
      <w:r w:rsidR="00AC389F" w:rsidRPr="00E86060">
        <w:rPr>
          <w:rFonts w:asciiTheme="minorHAnsi" w:hAnsiTheme="minorHAnsi"/>
          <w:b/>
          <w:noProof/>
          <w:sz w:val="24"/>
          <w:szCs w:val="24"/>
          <w:lang w:val="fr-FR" w:eastAsia="fr-FR"/>
        </w:rPr>
        <w:t>« Réussir au féminin : une ambition partagée ?</w:t>
      </w:r>
      <w:r w:rsidR="00AC389F" w:rsidRPr="00AC389F">
        <w:rPr>
          <w:rFonts w:asciiTheme="minorHAnsi" w:hAnsiTheme="minorHAnsi"/>
          <w:b/>
          <w:noProof/>
          <w:sz w:val="24"/>
          <w:szCs w:val="24"/>
          <w:lang w:val="fr-FR" w:eastAsia="fr-FR"/>
        </w:rPr>
        <w:t> »</w:t>
      </w:r>
      <w:r w:rsidR="0080159E">
        <w:rPr>
          <w:rFonts w:asciiTheme="minorHAnsi" w:hAnsiTheme="minorHAnsi"/>
          <w:b/>
          <w:noProof/>
          <w:sz w:val="24"/>
          <w:szCs w:val="24"/>
          <w:lang w:val="fr-FR" w:eastAsia="fr-FR"/>
        </w:rPr>
        <w:t xml:space="preserve">, </w:t>
      </w:r>
      <w:r w:rsidR="00AC389F" w:rsidRPr="00AC389F">
        <w:rPr>
          <w:rFonts w:asciiTheme="minorHAnsi" w:hAnsiTheme="minorHAnsi"/>
          <w:noProof/>
          <w:sz w:val="24"/>
          <w:szCs w:val="24"/>
          <w:lang w:val="fr-FR" w:eastAsia="fr-FR"/>
        </w:rPr>
        <w:t> le Colloque touchera à des sujets aussi délicats et controversés que</w:t>
      </w:r>
      <w:r w:rsidR="00AC389F">
        <w:rPr>
          <w:rFonts w:asciiTheme="minorHAnsi" w:hAnsiTheme="minorHAnsi"/>
          <w:b/>
          <w:noProof/>
          <w:sz w:val="24"/>
          <w:szCs w:val="24"/>
          <w:lang w:val="fr-FR" w:eastAsia="fr-FR"/>
        </w:rPr>
        <w:t xml:space="preserve"> l’ambition et le pouvoir. </w:t>
      </w:r>
      <w:r w:rsidR="00F0222B">
        <w:rPr>
          <w:rFonts w:asciiTheme="minorHAnsi" w:hAnsiTheme="minorHAnsi"/>
          <w:noProof/>
          <w:sz w:val="24"/>
          <w:szCs w:val="24"/>
          <w:lang w:val="fr-FR" w:eastAsia="fr-FR"/>
        </w:rPr>
        <w:t xml:space="preserve">Deux </w:t>
      </w:r>
      <w:r w:rsidR="00E86060" w:rsidRPr="002F6431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ateliers</w:t>
      </w:r>
      <w:r w:rsidR="00E86060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</w:t>
      </w:r>
      <w:r w:rsidR="00F0222B">
        <w:rPr>
          <w:rFonts w:asciiTheme="minorHAnsi" w:hAnsiTheme="minorHAnsi" w:cs="Arial"/>
          <w:color w:val="000000"/>
          <w:sz w:val="24"/>
          <w:szCs w:val="24"/>
          <w:lang w:val="fr-FR"/>
        </w:rPr>
        <w:t>sont au travail et viendront partager leurs réflexions</w:t>
      </w:r>
      <w:r w:rsidR="00E86060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: </w:t>
      </w:r>
    </w:p>
    <w:p w:rsidR="00E36661" w:rsidRDefault="00E36661" w:rsidP="00F9749B">
      <w:pPr>
        <w:spacing w:after="0" w:line="240" w:lineRule="auto"/>
        <w:ind w:left="-274"/>
        <w:jc w:val="both"/>
        <w:rPr>
          <w:rFonts w:asciiTheme="minorHAnsi" w:hAnsiTheme="minorHAnsi" w:cs="Arial"/>
          <w:color w:val="000000"/>
          <w:sz w:val="24"/>
          <w:szCs w:val="24"/>
          <w:lang w:val="fr-FR"/>
        </w:rPr>
      </w:pPr>
    </w:p>
    <w:p w:rsidR="001F2AE1" w:rsidRDefault="001F2AE1" w:rsidP="001F2AE1">
      <w:pPr>
        <w:pStyle w:val="Paragraphedeliste"/>
        <w:spacing w:after="0" w:line="240" w:lineRule="auto"/>
        <w:ind w:left="-270"/>
        <w:jc w:val="both"/>
        <w:rPr>
          <w:rFonts w:asciiTheme="minorHAnsi" w:hAnsiTheme="minorHAnsi" w:cs="Arial"/>
          <w:color w:val="000000"/>
          <w:sz w:val="24"/>
          <w:szCs w:val="24"/>
          <w:lang w:val="fr-FR"/>
        </w:rPr>
      </w:pPr>
      <w:r w:rsidRPr="00465B48">
        <w:rPr>
          <w:rFonts w:asciiTheme="minorHAnsi" w:hAnsiTheme="minorHAnsi"/>
          <w:b/>
          <w:noProof/>
          <w:sz w:val="24"/>
          <w:szCs w:val="24"/>
          <w:lang w:val="fr-FR" w:eastAsia="fr-FR"/>
        </w:rPr>
        <w:t xml:space="preserve">Je, tu, il </w:t>
      </w:r>
      <w:r w:rsidR="00A073F9">
        <w:rPr>
          <w:rFonts w:asciiTheme="minorHAnsi" w:hAnsiTheme="minorHAnsi"/>
          <w:b/>
          <w:noProof/>
          <w:sz w:val="24"/>
          <w:szCs w:val="24"/>
          <w:lang w:val="fr-FR" w:eastAsia="fr-FR"/>
        </w:rPr>
        <w:t>et</w:t>
      </w:r>
      <w:r w:rsidRPr="00465B48">
        <w:rPr>
          <w:rFonts w:asciiTheme="minorHAnsi" w:hAnsiTheme="minorHAnsi"/>
          <w:b/>
          <w:noProof/>
          <w:sz w:val="24"/>
          <w:szCs w:val="24"/>
          <w:lang w:val="fr-FR" w:eastAsia="fr-FR"/>
        </w:rPr>
        <w:t xml:space="preserve"> elle </w:t>
      </w:r>
      <w:r w:rsidR="00D730F1">
        <w:rPr>
          <w:rFonts w:asciiTheme="minorHAnsi" w:hAnsiTheme="minorHAnsi"/>
          <w:b/>
          <w:noProof/>
          <w:sz w:val="24"/>
          <w:szCs w:val="24"/>
          <w:lang w:val="fr-FR" w:eastAsia="fr-FR"/>
        </w:rPr>
        <w:t>« </w:t>
      </w:r>
      <w:r w:rsidRPr="00465B48">
        <w:rPr>
          <w:rFonts w:asciiTheme="minorHAnsi" w:hAnsiTheme="minorHAnsi"/>
          <w:b/>
          <w:noProof/>
          <w:sz w:val="24"/>
          <w:szCs w:val="24"/>
          <w:lang w:val="fr-FR" w:eastAsia="fr-FR"/>
        </w:rPr>
        <w:t>réseaute</w:t>
      </w:r>
      <w:r w:rsidR="00A073F9">
        <w:rPr>
          <w:rFonts w:asciiTheme="minorHAnsi" w:hAnsiTheme="minorHAnsi"/>
          <w:b/>
          <w:noProof/>
          <w:sz w:val="24"/>
          <w:szCs w:val="24"/>
          <w:lang w:val="fr-FR" w:eastAsia="fr-FR"/>
        </w:rPr>
        <w:t>nt</w:t>
      </w:r>
      <w:r w:rsidR="00D730F1">
        <w:rPr>
          <w:rFonts w:asciiTheme="minorHAnsi" w:hAnsiTheme="minorHAnsi"/>
          <w:b/>
          <w:noProof/>
          <w:sz w:val="24"/>
          <w:szCs w:val="24"/>
          <w:lang w:val="fr-FR" w:eastAsia="fr-FR"/>
        </w:rPr>
        <w:t>» : l</w:t>
      </w:r>
      <w:r w:rsidRPr="00465B48">
        <w:rPr>
          <w:rFonts w:asciiTheme="minorHAnsi" w:hAnsiTheme="minorHAnsi"/>
          <w:b/>
          <w:noProof/>
          <w:sz w:val="24"/>
          <w:szCs w:val="24"/>
          <w:lang w:val="fr-FR" w:eastAsia="fr-FR"/>
        </w:rPr>
        <w:t>es clés pour être efficace</w:t>
      </w:r>
      <w:r w:rsidR="00D730F1">
        <w:rPr>
          <w:rFonts w:asciiTheme="minorHAnsi" w:hAnsiTheme="minorHAnsi"/>
          <w:b/>
          <w:noProof/>
          <w:sz w:val="24"/>
          <w:szCs w:val="24"/>
          <w:lang w:val="fr-FR" w:eastAsia="fr-FR"/>
        </w:rPr>
        <w:t xml:space="preserve"> </w:t>
      </w:r>
      <w:r w:rsidR="00616FDB">
        <w:rPr>
          <w:rFonts w:asciiTheme="minorHAnsi" w:hAnsiTheme="minorHAnsi"/>
          <w:b/>
          <w:noProof/>
          <w:sz w:val="24"/>
          <w:szCs w:val="24"/>
          <w:lang w:val="fr-FR" w:eastAsia="fr-FR"/>
        </w:rPr>
        <w:t>ensemble</w:t>
      </w:r>
      <w:bookmarkStart w:id="0" w:name="_GoBack"/>
      <w:bookmarkEnd w:id="0"/>
      <w:r>
        <w:rPr>
          <w:rFonts w:asciiTheme="minorHAnsi" w:hAnsiTheme="minorHAnsi"/>
          <w:b/>
          <w:noProof/>
          <w:sz w:val="24"/>
          <w:szCs w:val="24"/>
          <w:lang w:val="fr-FR" w:eastAsia="fr-FR"/>
        </w:rPr>
        <w:t xml:space="preserve">: </w:t>
      </w:r>
      <w:r w:rsidRPr="00CE30AC">
        <w:rPr>
          <w:rFonts w:asciiTheme="minorHAnsi" w:hAnsiTheme="minorHAnsi" w:cs="Arial"/>
          <w:color w:val="000000"/>
          <w:sz w:val="24"/>
          <w:szCs w:val="24"/>
          <w:lang w:val="fr-FR"/>
        </w:rPr>
        <w:t>Quel est le poids des réseaux de femmes au sein de nos entreprises et le bénéfice pour chaque femme? Quelles sont les clés de leur dynamisme</w:t>
      </w:r>
      <w:r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et quelles mutations sont</w:t>
      </w:r>
      <w:r w:rsidRPr="00CE30AC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envisagées pour continuer d’influer en interne et en externe ? </w:t>
      </w:r>
      <w:r w:rsidRPr="00291CEB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Les réseaux dits « </w:t>
      </w:r>
      <w:proofErr w:type="spellStart"/>
      <w:r w:rsidRPr="00291CEB">
        <w:rPr>
          <w:rFonts w:asciiTheme="minorHAnsi" w:hAnsiTheme="minorHAnsi" w:cs="Arial"/>
          <w:color w:val="000000"/>
          <w:sz w:val="24"/>
          <w:szCs w:val="24"/>
          <w:lang w:val="fr-FR"/>
        </w:rPr>
        <w:t>women</w:t>
      </w:r>
      <w:proofErr w:type="spellEnd"/>
      <w:r w:rsidRPr="00291CEB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291CEB">
        <w:rPr>
          <w:rFonts w:asciiTheme="minorHAnsi" w:hAnsiTheme="minorHAnsi" w:cs="Arial"/>
          <w:color w:val="000000"/>
          <w:sz w:val="24"/>
          <w:szCs w:val="24"/>
          <w:lang w:val="fr-FR"/>
        </w:rPr>
        <w:t>only</w:t>
      </w:r>
      <w:proofErr w:type="spellEnd"/>
      <w:r w:rsidRPr="00291CEB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» ont-ils aujourd’hui du sens?</w:t>
      </w:r>
    </w:p>
    <w:p w:rsidR="00D730F1" w:rsidRDefault="00D730F1" w:rsidP="001F2AE1">
      <w:pPr>
        <w:pStyle w:val="Paragraphedeliste"/>
        <w:spacing w:after="0" w:line="240" w:lineRule="auto"/>
        <w:ind w:left="-270"/>
        <w:jc w:val="both"/>
        <w:rPr>
          <w:lang w:val="fr-FR"/>
        </w:rPr>
      </w:pPr>
    </w:p>
    <w:p w:rsidR="00E36661" w:rsidRPr="00D80CC1" w:rsidRDefault="00D730F1" w:rsidP="001F2AE1">
      <w:pPr>
        <w:pStyle w:val="Paragraphedeliste"/>
        <w:spacing w:after="0" w:line="240" w:lineRule="auto"/>
        <w:ind w:left="-270"/>
        <w:jc w:val="both"/>
        <w:rPr>
          <w:rFonts w:asciiTheme="minorHAnsi" w:hAnsiTheme="minorHAnsi" w:cs="Arial"/>
          <w:color w:val="000000"/>
          <w:sz w:val="24"/>
          <w:szCs w:val="24"/>
          <w:lang w:val="fr-FR"/>
        </w:rPr>
      </w:pPr>
      <w:r w:rsidRPr="00EA4F41">
        <w:rPr>
          <w:b/>
          <w:lang w:val="fr-FR"/>
        </w:rPr>
        <w:t>F</w:t>
      </w:r>
      <w:r>
        <w:rPr>
          <w:rFonts w:asciiTheme="minorHAnsi" w:hAnsiTheme="minorHAnsi"/>
          <w:b/>
          <w:noProof/>
          <w:sz w:val="24"/>
          <w:szCs w:val="24"/>
          <w:lang w:val="fr-FR" w:eastAsia="fr-FR"/>
        </w:rPr>
        <w:t>emmes et</w:t>
      </w:r>
      <w:r w:rsidR="00D80CC1">
        <w:rPr>
          <w:rFonts w:asciiTheme="minorHAnsi" w:hAnsiTheme="minorHAnsi"/>
          <w:b/>
          <w:noProof/>
          <w:sz w:val="24"/>
          <w:szCs w:val="24"/>
          <w:lang w:val="fr-FR" w:eastAsia="fr-FR"/>
        </w:rPr>
        <w:t xml:space="preserve"> </w:t>
      </w:r>
      <w:r w:rsidR="00956709">
        <w:rPr>
          <w:rFonts w:asciiTheme="minorHAnsi" w:hAnsiTheme="minorHAnsi"/>
          <w:b/>
          <w:noProof/>
          <w:sz w:val="24"/>
          <w:szCs w:val="24"/>
          <w:lang w:val="fr-FR" w:eastAsia="fr-FR"/>
        </w:rPr>
        <w:t>p</w:t>
      </w:r>
      <w:r w:rsidR="00E86060">
        <w:rPr>
          <w:rFonts w:asciiTheme="minorHAnsi" w:hAnsiTheme="minorHAnsi"/>
          <w:b/>
          <w:noProof/>
          <w:sz w:val="24"/>
          <w:szCs w:val="24"/>
          <w:lang w:val="fr-FR" w:eastAsia="fr-FR"/>
        </w:rPr>
        <w:t>ouvoir</w:t>
      </w:r>
      <w:r>
        <w:rPr>
          <w:rFonts w:asciiTheme="minorHAnsi" w:hAnsiTheme="minorHAnsi"/>
          <w:b/>
          <w:noProof/>
          <w:sz w:val="24"/>
          <w:szCs w:val="24"/>
          <w:lang w:val="fr-FR" w:eastAsia="fr-FR"/>
        </w:rPr>
        <w:t xml:space="preserve">, où en sont les femmes </w:t>
      </w:r>
      <w:r w:rsidR="00EA4F41">
        <w:rPr>
          <w:rFonts w:asciiTheme="minorHAnsi" w:hAnsiTheme="minorHAnsi"/>
          <w:b/>
          <w:noProof/>
          <w:sz w:val="24"/>
          <w:szCs w:val="24"/>
          <w:lang w:val="fr-FR" w:eastAsia="fr-FR"/>
        </w:rPr>
        <w:t xml:space="preserve">longtemps </w:t>
      </w:r>
      <w:r>
        <w:rPr>
          <w:rFonts w:asciiTheme="minorHAnsi" w:hAnsiTheme="minorHAnsi"/>
          <w:b/>
          <w:noProof/>
          <w:sz w:val="24"/>
          <w:szCs w:val="24"/>
          <w:lang w:val="fr-FR" w:eastAsia="fr-FR"/>
        </w:rPr>
        <w:t>réticentes :</w:t>
      </w:r>
      <w:r w:rsidR="00D80CC1" w:rsidRPr="00D80CC1">
        <w:rPr>
          <w:rFonts w:asciiTheme="minorHAnsi" w:hAnsiTheme="minorHAnsi" w:cs="Arial"/>
          <w:iCs/>
          <w:color w:val="000000"/>
          <w:sz w:val="24"/>
          <w:szCs w:val="24"/>
          <w:lang w:val="fr-FR"/>
        </w:rPr>
        <w:t xml:space="preserve"> Quelle représentation </w:t>
      </w:r>
      <w:proofErr w:type="spellStart"/>
      <w:r w:rsidR="00D80CC1" w:rsidRPr="00D80CC1">
        <w:rPr>
          <w:rFonts w:asciiTheme="minorHAnsi" w:hAnsiTheme="minorHAnsi" w:cs="Arial"/>
          <w:iCs/>
          <w:color w:val="000000"/>
          <w:sz w:val="24"/>
          <w:szCs w:val="24"/>
          <w:lang w:val="fr-FR"/>
        </w:rPr>
        <w:t>ont-elles</w:t>
      </w:r>
      <w:proofErr w:type="spellEnd"/>
      <w:r w:rsidR="00D80CC1" w:rsidRPr="00D80CC1">
        <w:rPr>
          <w:rFonts w:asciiTheme="minorHAnsi" w:hAnsiTheme="minorHAnsi" w:cs="Arial"/>
          <w:iCs/>
          <w:color w:val="000000"/>
          <w:sz w:val="24"/>
          <w:szCs w:val="24"/>
          <w:lang w:val="fr-FR"/>
        </w:rPr>
        <w:t xml:space="preserve"> du pouvoir? Que craignent-elles à l’exercer? Peut-on les aider à assumer et afficher leurs ambitions?</w:t>
      </w:r>
      <w:r w:rsidR="00D80CC1" w:rsidRPr="00D80CC1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</w:t>
      </w:r>
    </w:p>
    <w:p w:rsidR="00A82326" w:rsidRPr="00D80CC1" w:rsidRDefault="00A82326" w:rsidP="00A82326">
      <w:pPr>
        <w:pStyle w:val="Paragraphedeliste"/>
        <w:spacing w:after="0" w:line="240" w:lineRule="auto"/>
        <w:ind w:left="-270"/>
        <w:jc w:val="both"/>
        <w:rPr>
          <w:rFonts w:asciiTheme="minorHAnsi" w:hAnsiTheme="minorHAnsi" w:cs="Arial"/>
          <w:color w:val="000000"/>
          <w:sz w:val="24"/>
          <w:szCs w:val="24"/>
          <w:lang w:val="fr-FR"/>
        </w:rPr>
      </w:pPr>
    </w:p>
    <w:p w:rsidR="00311328" w:rsidRPr="00E939C8" w:rsidRDefault="00F0222B" w:rsidP="00F0222B">
      <w:pPr>
        <w:pStyle w:val="Paragraphedeliste"/>
        <w:spacing w:after="0" w:line="240" w:lineRule="auto"/>
        <w:ind w:left="-270"/>
        <w:jc w:val="both"/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</w:pPr>
      <w:r>
        <w:rPr>
          <w:rFonts w:asciiTheme="minorHAnsi" w:hAnsiTheme="minorHAnsi"/>
          <w:b/>
          <w:noProof/>
          <w:sz w:val="24"/>
          <w:szCs w:val="24"/>
          <w:lang w:val="fr-FR" w:eastAsia="fr-FR"/>
        </w:rPr>
        <w:t>Chaque a</w:t>
      </w:r>
      <w:r w:rsidR="00461836">
        <w:rPr>
          <w:rFonts w:asciiTheme="minorHAnsi" w:hAnsiTheme="minorHAnsi"/>
          <w:b/>
          <w:noProof/>
          <w:sz w:val="24"/>
          <w:szCs w:val="24"/>
          <w:lang w:val="fr-FR" w:eastAsia="fr-FR"/>
        </w:rPr>
        <w:t xml:space="preserve">telier </w:t>
      </w:r>
      <w:r>
        <w:rPr>
          <w:rFonts w:asciiTheme="minorHAnsi" w:hAnsiTheme="minorHAnsi"/>
          <w:b/>
          <w:noProof/>
          <w:sz w:val="24"/>
          <w:szCs w:val="24"/>
          <w:lang w:val="fr-FR" w:eastAsia="fr-FR"/>
        </w:rPr>
        <w:t>intégrera les b</w:t>
      </w:r>
      <w:r w:rsidR="00E86060" w:rsidRPr="00E939C8">
        <w:rPr>
          <w:rFonts w:asciiTheme="minorHAnsi" w:hAnsiTheme="minorHAnsi"/>
          <w:b/>
          <w:noProof/>
          <w:sz w:val="24"/>
          <w:szCs w:val="24"/>
          <w:lang w:val="fr-FR" w:eastAsia="fr-FR"/>
        </w:rPr>
        <w:t>onnes pratiques</w:t>
      </w:r>
      <w:r>
        <w:rPr>
          <w:rFonts w:asciiTheme="minorHAnsi" w:hAnsiTheme="minorHAnsi"/>
          <w:b/>
          <w:noProof/>
          <w:sz w:val="24"/>
          <w:szCs w:val="24"/>
          <w:lang w:val="fr-FR" w:eastAsia="fr-FR"/>
        </w:rPr>
        <w:t xml:space="preserve"> des entreprises adhérentes</w:t>
      </w:r>
      <w:r w:rsidR="00E86060" w:rsidRPr="00E939C8">
        <w:rPr>
          <w:rFonts w:asciiTheme="minorHAnsi" w:hAnsiTheme="minorHAnsi"/>
          <w:b/>
          <w:noProof/>
          <w:sz w:val="24"/>
          <w:szCs w:val="24"/>
          <w:lang w:val="fr-FR" w:eastAsia="fr-FR"/>
        </w:rPr>
        <w:t xml:space="preserve"> : </w:t>
      </w:r>
      <w:r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cet </w:t>
      </w:r>
      <w:r w:rsidR="00CF6A8F" w:rsidRPr="00E939C8">
        <w:rPr>
          <w:rFonts w:asciiTheme="minorHAnsi" w:hAnsiTheme="minorHAnsi" w:cs="Arial"/>
          <w:color w:val="000000"/>
          <w:sz w:val="24"/>
          <w:szCs w:val="24"/>
          <w:lang w:val="fr-FR"/>
        </w:rPr>
        <w:t>échange de bonnes pratiques</w:t>
      </w:r>
      <w:r w:rsidR="00E86060" w:rsidRPr="00E939C8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est </w:t>
      </w:r>
      <w:r w:rsidR="00E86060" w:rsidRPr="0080159E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l’ADN</w:t>
      </w:r>
      <w:r w:rsidR="00CF6A8F" w:rsidRPr="0080159E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 du</w:t>
      </w:r>
      <w:r w:rsidR="00F97CA2" w:rsidRPr="0080159E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 </w:t>
      </w:r>
      <w:r w:rsidR="00E939C8" w:rsidRPr="0080159E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Cercle</w:t>
      </w:r>
      <w:r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et </w:t>
      </w:r>
      <w:r>
        <w:rPr>
          <w:rFonts w:asciiTheme="minorHAnsi" w:hAnsiTheme="minorHAnsi" w:cs="Arial"/>
          <w:color w:val="000000"/>
          <w:sz w:val="24"/>
          <w:szCs w:val="24"/>
          <w:lang w:val="fr-FR"/>
        </w:rPr>
        <w:lastRenderedPageBreak/>
        <w:t>nous</w:t>
      </w:r>
      <w:r w:rsidR="00E36661" w:rsidRPr="00E939C8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</w:t>
      </w:r>
      <w:r w:rsidR="00CF6A8F" w:rsidRPr="00E939C8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ont souvent permis de mettre en place de nouvelles mesures dans nos entreprises non seulement pour favoriser le recrutement et la carrière des femmes, mais également pour faciliter leur </w:t>
      </w:r>
      <w:r w:rsidR="006820FE" w:rsidRPr="00E939C8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développement </w:t>
      </w:r>
      <w:r w:rsidR="00CF6A8F" w:rsidRPr="00E939C8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personnel et professionnel. </w:t>
      </w:r>
    </w:p>
    <w:p w:rsidR="00C762F1" w:rsidRDefault="00EA4F41" w:rsidP="00F0222B">
      <w:pPr>
        <w:spacing w:after="0" w:line="240" w:lineRule="auto"/>
        <w:ind w:left="-274"/>
        <w:jc w:val="both"/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</w:pPr>
      <w:r>
        <w:rPr>
          <w:rFonts w:asciiTheme="minorHAnsi" w:hAnsiTheme="minorHAnsi" w:cs="Arial"/>
          <w:b/>
          <w:noProof/>
          <w:color w:val="FF6600"/>
          <w:sz w:val="24"/>
          <w:szCs w:val="24"/>
          <w:lang w:val="fr-FR" w:eastAsia="fr-FR"/>
        </w:rPr>
        <mc:AlternateContent>
          <mc:Choice Requires="wps">
            <w:drawing>
              <wp:anchor distT="91440" distB="91440" distL="114300" distR="114300" simplePos="0" relativeHeight="251658752" behindDoc="0" locked="0" layoutInCell="0" allowOverlap="1">
                <wp:simplePos x="0" y="0"/>
                <wp:positionH relativeFrom="page">
                  <wp:posOffset>4968240</wp:posOffset>
                </wp:positionH>
                <wp:positionV relativeFrom="page">
                  <wp:posOffset>864870</wp:posOffset>
                </wp:positionV>
                <wp:extent cx="2636520" cy="7461885"/>
                <wp:effectExtent l="24765" t="17145" r="24765" b="17145"/>
                <wp:wrapSquare wrapText="bothSides"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36520" cy="7461885"/>
                        </a:xfrm>
                        <a:prstGeom prst="rect">
                          <a:avLst/>
                        </a:prstGeom>
                        <a:solidFill>
                          <a:srgbClr val="FF6600">
                            <a:alpha val="17999"/>
                          </a:srgbClr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1328" w:rsidRDefault="00311328" w:rsidP="0031132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2007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Codes masculins / féminins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Egalité Salariale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Mixité des intentions à une réalité durable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Femmes et sciences : ça commence à l’école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11328" w:rsidRDefault="00311328" w:rsidP="0031132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2006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Les réseaux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Le jeu des codes en entreprises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La gestion des carrières en discontinu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11328" w:rsidRDefault="00311328" w:rsidP="0031132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2005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La promotion des formations scientifiques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Le coaching au féminin et le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mentoring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L’équilibre vie privée et vie professionnelle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11328" w:rsidRDefault="00311328" w:rsidP="0031132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2004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spacing w:after="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Défis et opportunités : expérience de femmes en Europe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spacing w:after="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Rayonnement européen, recruter des femmes en Europe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Management interculturel de l’égalité des chances : politique globale, applications locales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11328" w:rsidRDefault="00311328" w:rsidP="0031132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2003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Innovation, regard de femmes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Carrière au féminin, carrière au masculin, comprendre les différences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11328" w:rsidRDefault="00311328" w:rsidP="0031132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2002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Training et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mentoring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au féminin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Mobilité et nouvelles technologies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Recrutement de femmes dans le domaine technique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spacing w:after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Pratiques managériales et leadership au féminin </w:t>
                            </w:r>
                          </w:p>
                          <w:p w:rsidR="00311328" w:rsidRDefault="00311328" w:rsidP="0031132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La santé et les femmes </w:t>
                            </w:r>
                          </w:p>
                          <w:p w:rsidR="00311328" w:rsidRPr="007E1FA0" w:rsidRDefault="00311328" w:rsidP="00311328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311328" w:rsidRPr="007E1FA0" w:rsidRDefault="00311328" w:rsidP="00311328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311328" w:rsidRPr="007E1FA0" w:rsidRDefault="00311328" w:rsidP="00311328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311328" w:rsidRPr="007E1FA0" w:rsidRDefault="00311328" w:rsidP="00311328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391.2pt;margin-top:68.1pt;width:207.6pt;height:587.55pt;flip:x;z-index:2516587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" o:allowincell="f" fillcolor="#f60" strokecolor="#f79646" strokeweight="2.5pt">
                <v:fill opacity="11822f"/>
                <v:shadow color="#868686"/>
                <v:textbox inset="21.6pt,21.6pt,21.6pt,21.6pt">
                  <w:txbxContent>
                    <w:p w:rsidR="00311328" w:rsidRDefault="00311328" w:rsidP="0031132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2007 </w:t>
                      </w:r>
                    </w:p>
                    <w:p w:rsidR="00311328" w:rsidRDefault="00311328" w:rsidP="00311328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Codes masculins / féminins </w:t>
                      </w:r>
                    </w:p>
                    <w:p w:rsidR="00311328" w:rsidRDefault="00311328" w:rsidP="00311328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Egalité Salariale </w:t>
                      </w:r>
                    </w:p>
                    <w:p w:rsidR="00311328" w:rsidRDefault="00311328" w:rsidP="00311328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Mixité des intentions à une réalité durable </w:t>
                      </w:r>
                    </w:p>
                    <w:p w:rsidR="00311328" w:rsidRDefault="00311328" w:rsidP="0031132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Femmes et sciences : ça commence à l’école </w:t>
                      </w:r>
                    </w:p>
                    <w:p w:rsidR="00311328" w:rsidRDefault="00311328" w:rsidP="0031132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:rsidR="00311328" w:rsidRDefault="00311328" w:rsidP="0031132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2006 </w:t>
                      </w:r>
                    </w:p>
                    <w:p w:rsidR="00311328" w:rsidRDefault="00311328" w:rsidP="00311328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Les réseaux </w:t>
                      </w:r>
                    </w:p>
                    <w:p w:rsidR="00311328" w:rsidRDefault="00311328" w:rsidP="00311328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Le jeu des codes en entreprises </w:t>
                      </w:r>
                    </w:p>
                    <w:p w:rsidR="00311328" w:rsidRDefault="00311328" w:rsidP="0031132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La gestion des carrières en discontinu </w:t>
                      </w:r>
                    </w:p>
                    <w:p w:rsidR="00311328" w:rsidRDefault="00311328" w:rsidP="0031132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:rsidR="00311328" w:rsidRDefault="00311328" w:rsidP="0031132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2005 </w:t>
                      </w:r>
                    </w:p>
                    <w:p w:rsidR="00311328" w:rsidRDefault="00311328" w:rsidP="00311328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La promotion des formations scientifiques </w:t>
                      </w:r>
                    </w:p>
                    <w:p w:rsidR="00311328" w:rsidRDefault="00311328" w:rsidP="00311328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Le coaching au féminin et le mentoring </w:t>
                      </w:r>
                    </w:p>
                    <w:p w:rsidR="00311328" w:rsidRDefault="00311328" w:rsidP="0031132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L’équilibre vie privée et vie professionnelle </w:t>
                      </w:r>
                    </w:p>
                    <w:p w:rsidR="00311328" w:rsidRDefault="00311328" w:rsidP="0031132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:rsidR="00311328" w:rsidRDefault="00311328" w:rsidP="0031132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2004 </w:t>
                      </w:r>
                    </w:p>
                    <w:p w:rsidR="00311328" w:rsidRDefault="00311328" w:rsidP="00311328">
                      <w:pPr>
                        <w:pStyle w:val="Default"/>
                        <w:spacing w:after="1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Défis et opportunités : expérience de femmes en Europe </w:t>
                      </w:r>
                    </w:p>
                    <w:p w:rsidR="00311328" w:rsidRDefault="00311328" w:rsidP="00311328">
                      <w:pPr>
                        <w:pStyle w:val="Default"/>
                        <w:spacing w:after="1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Rayonnement européen, recruter des femmes en Europe </w:t>
                      </w:r>
                    </w:p>
                    <w:p w:rsidR="00311328" w:rsidRDefault="00311328" w:rsidP="0031132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Management interculturel de l’égalité des chances : politique globale, applications locales </w:t>
                      </w:r>
                    </w:p>
                    <w:p w:rsidR="00311328" w:rsidRDefault="00311328" w:rsidP="0031132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:rsidR="00311328" w:rsidRDefault="00311328" w:rsidP="0031132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2003 </w:t>
                      </w:r>
                    </w:p>
                    <w:p w:rsidR="00311328" w:rsidRDefault="00311328" w:rsidP="00311328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Innovation, regard de femmes </w:t>
                      </w:r>
                    </w:p>
                    <w:p w:rsidR="00311328" w:rsidRDefault="00311328" w:rsidP="0031132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Carrière au féminin, carrière au masculin, comprendre les différences </w:t>
                      </w:r>
                    </w:p>
                    <w:p w:rsidR="00311328" w:rsidRDefault="00311328" w:rsidP="0031132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:rsidR="00311328" w:rsidRDefault="00311328" w:rsidP="0031132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2002 </w:t>
                      </w:r>
                    </w:p>
                    <w:p w:rsidR="00311328" w:rsidRDefault="00311328" w:rsidP="00311328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Training et mentoring au féminin </w:t>
                      </w:r>
                    </w:p>
                    <w:p w:rsidR="00311328" w:rsidRDefault="00311328" w:rsidP="00311328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Mobilité et nouvelles technologies </w:t>
                      </w:r>
                    </w:p>
                    <w:p w:rsidR="00311328" w:rsidRDefault="00311328" w:rsidP="00311328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Recrutement de femmes dans le domaine technique </w:t>
                      </w:r>
                    </w:p>
                    <w:p w:rsidR="00311328" w:rsidRDefault="00311328" w:rsidP="00311328">
                      <w:pPr>
                        <w:pStyle w:val="Default"/>
                        <w:spacing w:after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Pratiques managériales et leadership au féminin </w:t>
                      </w:r>
                    </w:p>
                    <w:p w:rsidR="00311328" w:rsidRDefault="00311328" w:rsidP="0031132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La santé et les femmes </w:t>
                      </w:r>
                    </w:p>
                    <w:p w:rsidR="00311328" w:rsidRPr="007E1FA0" w:rsidRDefault="00311328" w:rsidP="00311328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311328" w:rsidRPr="007E1FA0" w:rsidRDefault="00311328" w:rsidP="00311328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311328" w:rsidRPr="007E1FA0" w:rsidRDefault="00311328" w:rsidP="00311328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311328" w:rsidRPr="007E1FA0" w:rsidRDefault="00311328" w:rsidP="00311328">
                      <w:pPr>
                        <w:spacing w:after="0"/>
                        <w:jc w:val="center"/>
                        <w:rPr>
                          <w:b/>
                          <w:color w:val="FFFFFF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F0222B" w:rsidRPr="00EC005D" w:rsidRDefault="00F0222B" w:rsidP="00F0222B">
      <w:pPr>
        <w:spacing w:after="0" w:line="240" w:lineRule="auto"/>
        <w:ind w:left="-274"/>
        <w:jc w:val="both"/>
        <w:rPr>
          <w:rFonts w:asciiTheme="minorHAnsi" w:hAnsiTheme="minorHAnsi" w:cs="Arial"/>
          <w:color w:val="000000"/>
          <w:sz w:val="24"/>
          <w:szCs w:val="24"/>
          <w:lang w:val="fr-FR"/>
        </w:rPr>
      </w:pPr>
      <w:r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Le Cercle </w:t>
      </w:r>
      <w:proofErr w:type="spellStart"/>
      <w:r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InterElles</w:t>
      </w:r>
      <w:proofErr w:type="spellEnd"/>
      <w:r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, </w:t>
      </w:r>
      <w:r w:rsidRPr="009E7829">
        <w:rPr>
          <w:rFonts w:asciiTheme="minorHAnsi" w:hAnsiTheme="minorHAnsi" w:cs="Arial"/>
          <w:color w:val="000000"/>
          <w:sz w:val="24"/>
          <w:szCs w:val="24"/>
          <w:lang w:val="fr-FR"/>
        </w:rPr>
        <w:t>résea</w:t>
      </w:r>
      <w:r w:rsidRPr="00EC005D">
        <w:rPr>
          <w:rFonts w:asciiTheme="minorHAnsi" w:hAnsiTheme="minorHAnsi" w:cs="Arial"/>
          <w:color w:val="000000"/>
          <w:sz w:val="24"/>
          <w:szCs w:val="24"/>
          <w:lang w:val="fr-FR"/>
        </w:rPr>
        <w:t>u pionnier dans la lutte contre les stéréotypes, pour la mixité dans les entreprises et pour l’égalité professionnelle</w:t>
      </w:r>
      <w:r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, </w:t>
      </w:r>
      <w:r w:rsidRPr="00F24F86">
        <w:rPr>
          <w:rFonts w:asciiTheme="minorHAnsi" w:hAnsiTheme="minorHAnsi" w:cs="Arial"/>
          <w:color w:val="000000"/>
          <w:sz w:val="24"/>
          <w:szCs w:val="24"/>
          <w:lang w:val="fr-FR"/>
        </w:rPr>
        <w:t>vient de s’agrandir avec l’arrivée cet automne d’une nouvelle entreprise,</w:t>
      </w:r>
      <w:r w:rsidRPr="00E93858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 Intel</w:t>
      </w:r>
      <w:r w:rsidR="00F24F86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. Le Cercle </w:t>
      </w:r>
      <w:r w:rsidRPr="00EC005D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compte </w:t>
      </w:r>
      <w:r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donc </w:t>
      </w:r>
      <w:r w:rsidRPr="00EC005D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1</w:t>
      </w:r>
      <w:r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1</w:t>
      </w:r>
      <w:r w:rsidRPr="00EC005D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 entreprises toutes issues du monde technologique,</w:t>
      </w:r>
      <w:r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 </w:t>
      </w:r>
      <w:r w:rsidRPr="00F0222B">
        <w:rPr>
          <w:rFonts w:asciiTheme="minorHAnsi" w:hAnsiTheme="minorHAnsi" w:cs="Arial"/>
          <w:color w:val="000000"/>
          <w:sz w:val="24"/>
          <w:szCs w:val="24"/>
          <w:lang w:val="fr-FR"/>
        </w:rPr>
        <w:t>des e</w:t>
      </w:r>
      <w:r w:rsidRPr="00EC005D">
        <w:rPr>
          <w:rFonts w:asciiTheme="minorHAnsi" w:hAnsiTheme="minorHAnsi" w:cs="Arial"/>
          <w:color w:val="000000"/>
          <w:sz w:val="24"/>
          <w:szCs w:val="24"/>
          <w:lang w:val="fr-FR"/>
        </w:rPr>
        <w:t>ntrepri</w:t>
      </w:r>
      <w:r w:rsidR="00F24F86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ses performantes et innovantes qui </w:t>
      </w:r>
      <w:r w:rsidRPr="00EC005D">
        <w:rPr>
          <w:rFonts w:asciiTheme="minorHAnsi" w:hAnsiTheme="minorHAnsi" w:cs="Arial"/>
          <w:color w:val="000000"/>
          <w:sz w:val="24"/>
          <w:szCs w:val="24"/>
          <w:lang w:val="fr-FR"/>
        </w:rPr>
        <w:t>ont compris que la diversité et l’équilibre des genres sont des leviers de succès pour l’entreprise.</w:t>
      </w:r>
    </w:p>
    <w:p w:rsidR="00D730F1" w:rsidRDefault="00D730F1" w:rsidP="005852FF">
      <w:pPr>
        <w:ind w:left="-270"/>
        <w:jc w:val="both"/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</w:pPr>
    </w:p>
    <w:p w:rsidR="00AE3F73" w:rsidRPr="00EC005D" w:rsidRDefault="00DE0330" w:rsidP="005852FF">
      <w:pPr>
        <w:ind w:left="-270"/>
        <w:jc w:val="both"/>
        <w:rPr>
          <w:rFonts w:asciiTheme="minorHAnsi" w:hAnsiTheme="minorHAnsi" w:cs="Arial"/>
          <w:color w:val="000000"/>
          <w:sz w:val="24"/>
          <w:szCs w:val="24"/>
          <w:lang w:val="fr-FR"/>
        </w:rPr>
      </w:pPr>
      <w:r w:rsidRPr="00EC005D">
        <w:rPr>
          <w:rFonts w:asciiTheme="minorHAnsi" w:hAnsiTheme="minorHAnsi" w:cs="Arial"/>
          <w:color w:val="000000"/>
          <w:sz w:val="24"/>
          <w:szCs w:val="24"/>
          <w:lang w:val="fr-FR"/>
        </w:rPr>
        <w:t>Le Cercle</w:t>
      </w:r>
      <w:r w:rsidR="0081728E">
        <w:rPr>
          <w:rFonts w:asciiTheme="minorHAnsi" w:hAnsiTheme="minorHAnsi" w:cs="Arial"/>
          <w:color w:val="000000"/>
          <w:sz w:val="24"/>
          <w:szCs w:val="24"/>
          <w:lang w:val="fr-FR"/>
        </w:rPr>
        <w:t>, qui a</w:t>
      </w:r>
      <w:r w:rsidR="00461836">
        <w:rPr>
          <w:rFonts w:asciiTheme="minorHAnsi" w:hAnsiTheme="minorHAnsi" w:cs="Arial"/>
          <w:color w:val="000000"/>
          <w:sz w:val="24"/>
          <w:szCs w:val="24"/>
          <w:lang w:val="fr-FR"/>
        </w:rPr>
        <w:t>,</w:t>
      </w:r>
      <w:r w:rsidR="0081728E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</w:t>
      </w:r>
      <w:r w:rsidR="0046494D">
        <w:rPr>
          <w:rFonts w:asciiTheme="minorHAnsi" w:hAnsiTheme="minorHAnsi" w:cs="Arial"/>
          <w:color w:val="000000"/>
          <w:sz w:val="24"/>
          <w:szCs w:val="24"/>
          <w:lang w:val="fr-FR"/>
        </w:rPr>
        <w:t>en 2014</w:t>
      </w:r>
      <w:r w:rsidR="00461836">
        <w:rPr>
          <w:rFonts w:asciiTheme="minorHAnsi" w:hAnsiTheme="minorHAnsi" w:cs="Arial"/>
          <w:color w:val="000000"/>
          <w:sz w:val="24"/>
          <w:szCs w:val="24"/>
          <w:lang w:val="fr-FR"/>
        </w:rPr>
        <w:t>,</w:t>
      </w:r>
      <w:r w:rsidR="0046494D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</w:t>
      </w:r>
      <w:r w:rsidR="0081728E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noué des liens avec le réseau Femmes Ingénieurs, </w:t>
      </w:r>
      <w:r w:rsidRPr="00EC005D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particip</w:t>
      </w:r>
      <w:r w:rsidR="0081728E">
        <w:rPr>
          <w:rFonts w:asciiTheme="minorHAnsi" w:hAnsiTheme="minorHAnsi" w:cs="Arial"/>
          <w:color w:val="000000"/>
          <w:sz w:val="24"/>
          <w:szCs w:val="24"/>
          <w:lang w:val="fr-FR"/>
        </w:rPr>
        <w:t>e</w:t>
      </w:r>
      <w:r w:rsidRPr="00EC005D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à des évènement</w:t>
      </w:r>
      <w:r w:rsidR="0081728E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s majeurs </w:t>
      </w:r>
      <w:r w:rsidR="0046494D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afin </w:t>
      </w:r>
      <w:r w:rsidRPr="00EC005D">
        <w:rPr>
          <w:rFonts w:asciiTheme="minorHAnsi" w:hAnsiTheme="minorHAnsi" w:cs="Arial"/>
          <w:color w:val="000000"/>
          <w:sz w:val="24"/>
          <w:szCs w:val="24"/>
          <w:lang w:val="fr-FR"/>
        </w:rPr>
        <w:t>d’enrichir ses réflexions, de partager les expériences et les bonnes pratiques</w:t>
      </w:r>
      <w:r w:rsidR="0081728E">
        <w:rPr>
          <w:rFonts w:asciiTheme="minorHAnsi" w:hAnsiTheme="minorHAnsi" w:cs="Arial"/>
          <w:color w:val="000000"/>
          <w:sz w:val="24"/>
          <w:szCs w:val="24"/>
          <w:lang w:val="fr-FR"/>
        </w:rPr>
        <w:t> : l</w:t>
      </w:r>
      <w:r w:rsidR="0081728E" w:rsidRPr="00EC005D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e Cercle </w:t>
      </w:r>
      <w:proofErr w:type="spellStart"/>
      <w:r w:rsidR="0081728E" w:rsidRPr="00EC005D">
        <w:rPr>
          <w:rFonts w:asciiTheme="minorHAnsi" w:hAnsiTheme="minorHAnsi" w:cs="Arial"/>
          <w:color w:val="000000"/>
          <w:sz w:val="24"/>
          <w:szCs w:val="24"/>
          <w:lang w:val="fr-FR"/>
        </w:rPr>
        <w:t>InterElles</w:t>
      </w:r>
      <w:proofErr w:type="spellEnd"/>
      <w:r w:rsidR="0081728E" w:rsidRPr="00EC005D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</w:t>
      </w:r>
      <w:r w:rsidR="0081728E">
        <w:rPr>
          <w:rFonts w:asciiTheme="minorHAnsi" w:hAnsiTheme="minorHAnsi" w:cs="Arial"/>
          <w:color w:val="000000"/>
          <w:sz w:val="24"/>
          <w:szCs w:val="24"/>
          <w:lang w:val="fr-FR"/>
        </w:rPr>
        <w:t>est</w:t>
      </w:r>
      <w:r w:rsidR="0081728E" w:rsidRPr="00EC005D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</w:t>
      </w:r>
      <w:r w:rsidR="0081728E">
        <w:rPr>
          <w:rFonts w:asciiTheme="minorHAnsi" w:hAnsiTheme="minorHAnsi" w:cs="Arial"/>
          <w:color w:val="000000"/>
          <w:sz w:val="24"/>
          <w:szCs w:val="24"/>
          <w:lang w:val="fr-FR"/>
        </w:rPr>
        <w:t>ainsi</w:t>
      </w:r>
      <w:r w:rsidR="0081728E" w:rsidRPr="00EC005D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présent au </w:t>
      </w:r>
      <w:r w:rsidR="00527023" w:rsidRPr="004B7513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Global </w:t>
      </w:r>
      <w:proofErr w:type="spellStart"/>
      <w:r w:rsidR="00527023" w:rsidRPr="004B7513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Women</w:t>
      </w:r>
      <w:proofErr w:type="spellEnd"/>
      <w:r w:rsidR="00527023" w:rsidRPr="004B7513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="00527023" w:rsidRPr="004B7513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Summit</w:t>
      </w:r>
      <w:proofErr w:type="spellEnd"/>
      <w:r w:rsidR="00527023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, au </w:t>
      </w:r>
      <w:proofErr w:type="spellStart"/>
      <w:r w:rsidR="0081728E" w:rsidRPr="004B7513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Women’s</w:t>
      </w:r>
      <w:proofErr w:type="spellEnd"/>
      <w:r w:rsidR="0081728E" w:rsidRPr="004B7513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 Forum</w:t>
      </w:r>
      <w:r w:rsidR="0081728E">
        <w:rPr>
          <w:rFonts w:asciiTheme="minorHAnsi" w:hAnsiTheme="minorHAnsi" w:cs="Arial"/>
          <w:color w:val="000000"/>
          <w:sz w:val="24"/>
          <w:szCs w:val="24"/>
          <w:lang w:val="fr-FR"/>
        </w:rPr>
        <w:t>,</w:t>
      </w:r>
      <w:r w:rsidR="0081728E" w:rsidRPr="00EC005D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au </w:t>
      </w:r>
      <w:r w:rsidR="0081728E" w:rsidRPr="004B7513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Forum Elle Active</w:t>
      </w:r>
      <w:r w:rsidR="0081728E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et au </w:t>
      </w:r>
      <w:r w:rsidR="0081728E" w:rsidRPr="004B7513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Forum de la Diversité</w:t>
      </w:r>
      <w:r w:rsidRPr="00EC005D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. </w:t>
      </w:r>
      <w:r w:rsidR="00BA2DCD" w:rsidRPr="00EC005D">
        <w:rPr>
          <w:rFonts w:asciiTheme="minorHAnsi" w:hAnsiTheme="minorHAnsi" w:cs="Arial"/>
          <w:color w:val="000000"/>
          <w:sz w:val="24"/>
          <w:szCs w:val="24"/>
          <w:lang w:val="fr-FR"/>
        </w:rPr>
        <w:t>Le</w:t>
      </w:r>
      <w:r w:rsidR="005852FF" w:rsidRPr="00EC005D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</w:t>
      </w:r>
      <w:r w:rsidR="00BA2DCD" w:rsidRPr="00EC005D">
        <w:rPr>
          <w:rFonts w:asciiTheme="minorHAnsi" w:hAnsiTheme="minorHAnsi" w:cs="Arial"/>
          <w:color w:val="000000"/>
          <w:sz w:val="24"/>
          <w:szCs w:val="24"/>
          <w:lang w:val="fr-FR"/>
        </w:rPr>
        <w:t>réseau s’est auss</w:t>
      </w:r>
      <w:r w:rsidR="000A13D8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i engagé au sein du </w:t>
      </w:r>
      <w:r w:rsidR="000A13D8" w:rsidRPr="004B7513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Cercle des F</w:t>
      </w:r>
      <w:r w:rsidR="00BA2DCD" w:rsidRPr="004B7513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emmes Mécènes</w:t>
      </w:r>
      <w:r w:rsidR="00BA2DCD" w:rsidRPr="00EC005D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des Musées d’Orsay et de l’Orangerie dans</w:t>
      </w:r>
      <w:r w:rsidR="005852FF" w:rsidRPr="00EC005D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</w:t>
      </w:r>
      <w:r w:rsidR="00CE30AC">
        <w:rPr>
          <w:rFonts w:asciiTheme="minorHAnsi" w:hAnsiTheme="minorHAnsi" w:cs="Arial"/>
          <w:color w:val="000000"/>
          <w:sz w:val="24"/>
          <w:szCs w:val="24"/>
          <w:lang w:val="fr-FR"/>
        </w:rPr>
        <w:t>le but de promouvoir les f</w:t>
      </w:r>
      <w:r w:rsidR="00BA2DCD" w:rsidRPr="00EC005D">
        <w:rPr>
          <w:rFonts w:asciiTheme="minorHAnsi" w:hAnsiTheme="minorHAnsi" w:cs="Arial"/>
          <w:color w:val="000000"/>
          <w:sz w:val="24"/>
          <w:szCs w:val="24"/>
          <w:lang w:val="fr-FR"/>
        </w:rPr>
        <w:t>emme</w:t>
      </w:r>
      <w:r w:rsidR="00CE30AC">
        <w:rPr>
          <w:rFonts w:asciiTheme="minorHAnsi" w:hAnsiTheme="minorHAnsi" w:cs="Arial"/>
          <w:color w:val="000000"/>
          <w:sz w:val="24"/>
          <w:szCs w:val="24"/>
          <w:lang w:val="fr-FR"/>
        </w:rPr>
        <w:t>s</w:t>
      </w:r>
      <w:r w:rsidR="00BA2DCD" w:rsidRPr="00EC005D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au travers de la culture. </w:t>
      </w:r>
    </w:p>
    <w:p w:rsidR="00680D8F" w:rsidRPr="00465B48" w:rsidRDefault="00DE0330" w:rsidP="00680D8F">
      <w:pPr>
        <w:ind w:left="-270"/>
        <w:jc w:val="both"/>
        <w:rPr>
          <w:sz w:val="20"/>
          <w:szCs w:val="20"/>
          <w:lang w:val="fr-FR"/>
        </w:rPr>
      </w:pPr>
      <w:r w:rsidRPr="00465B48">
        <w:rPr>
          <w:rFonts w:asciiTheme="minorHAnsi" w:hAnsiTheme="minorHAnsi" w:cs="Arial"/>
          <w:b/>
          <w:color w:val="FF6600"/>
          <w:sz w:val="20"/>
          <w:szCs w:val="20"/>
          <w:lang w:val="fr-FR"/>
        </w:rPr>
        <w:t xml:space="preserve">A propos du Cercle </w:t>
      </w:r>
      <w:proofErr w:type="spellStart"/>
      <w:r w:rsidRPr="00465B48">
        <w:rPr>
          <w:rFonts w:asciiTheme="minorHAnsi" w:hAnsiTheme="minorHAnsi" w:cs="Arial"/>
          <w:b/>
          <w:color w:val="FF6600"/>
          <w:sz w:val="20"/>
          <w:szCs w:val="20"/>
          <w:lang w:val="fr-FR"/>
        </w:rPr>
        <w:t>InterElles</w:t>
      </w:r>
      <w:proofErr w:type="spellEnd"/>
      <w:r w:rsidRPr="00465B48">
        <w:rPr>
          <w:rFonts w:asciiTheme="minorHAnsi" w:hAnsiTheme="minorHAnsi" w:cs="Arial"/>
          <w:b/>
          <w:color w:val="FF6600"/>
          <w:sz w:val="20"/>
          <w:szCs w:val="20"/>
          <w:lang w:val="fr-FR"/>
        </w:rPr>
        <w:t> :</w:t>
      </w:r>
      <w:r w:rsidR="00AE3F73" w:rsidRPr="00465B48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r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 xml:space="preserve">Né en 2001, le Cercle </w:t>
      </w:r>
      <w:proofErr w:type="spellStart"/>
      <w:r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>InterElles</w:t>
      </w:r>
      <w:proofErr w:type="spellEnd"/>
      <w:r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 xml:space="preserve"> regroupe 1</w:t>
      </w:r>
      <w:r w:rsidR="001424EA"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>1</w:t>
      </w:r>
      <w:r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 xml:space="preserve"> entreprises issues du monde scientifique et technologique : Air Liquide, Areva, </w:t>
      </w:r>
      <w:proofErr w:type="spellStart"/>
      <w:r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>Assystem</w:t>
      </w:r>
      <w:proofErr w:type="spellEnd"/>
      <w:r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 xml:space="preserve">, CEA, </w:t>
      </w:r>
      <w:r w:rsidR="001424EA"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>GE, IBM,</w:t>
      </w:r>
      <w:r w:rsidR="0081728E"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 xml:space="preserve"> Intel, </w:t>
      </w:r>
      <w:r w:rsidR="001424EA"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 xml:space="preserve">Lenovo, </w:t>
      </w:r>
      <w:proofErr w:type="spellStart"/>
      <w:r w:rsidR="001424EA"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>Nexter</w:t>
      </w:r>
      <w:proofErr w:type="spellEnd"/>
      <w:r w:rsidR="001424EA"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>, Orange et Schlumberger</w:t>
      </w:r>
      <w:r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 xml:space="preserve">.  Les actions du Cercle </w:t>
      </w:r>
      <w:proofErr w:type="spellStart"/>
      <w:r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>InterElles</w:t>
      </w:r>
      <w:proofErr w:type="spellEnd"/>
      <w:r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 xml:space="preserve"> visent notamment à promouvoir l’emploi des femmes dans les filières techniques et scientifiques, favoriser leur accès à</w:t>
      </w:r>
      <w:r w:rsidR="001F4D83"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 xml:space="preserve"> des postes à responsabilité et </w:t>
      </w:r>
      <w:r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>les aider à équilibrer leur vie professionnelle et personnelle.</w:t>
      </w:r>
      <w:r w:rsidR="00680D8F" w:rsidRPr="00465B48">
        <w:rPr>
          <w:rFonts w:asciiTheme="minorHAnsi" w:hAnsiTheme="minorHAnsi" w:cs="Arial"/>
          <w:b/>
          <w:color w:val="006621"/>
          <w:sz w:val="20"/>
          <w:szCs w:val="20"/>
          <w:shd w:val="clear" w:color="auto" w:fill="FFFFFF"/>
          <w:lang w:val="fr-FR"/>
        </w:rPr>
        <w:t xml:space="preserve"> </w:t>
      </w:r>
    </w:p>
    <w:p w:rsidR="005A3312" w:rsidRDefault="00C762F1" w:rsidP="005A3312">
      <w:pPr>
        <w:spacing w:after="0"/>
        <w:ind w:left="-270"/>
        <w:jc w:val="both"/>
        <w:rPr>
          <w:rFonts w:asciiTheme="minorHAnsi" w:hAnsiTheme="minorHAnsi" w:cs="Arial"/>
          <w:b/>
          <w:color w:val="FF6600"/>
          <w:sz w:val="24"/>
          <w:szCs w:val="24"/>
          <w:lang w:val="fr-FR"/>
        </w:rPr>
      </w:pPr>
      <w:r>
        <w:rPr>
          <w:rFonts w:asciiTheme="minorHAnsi" w:hAnsiTheme="minorHAnsi" w:cs="Arial"/>
          <w:b/>
          <w:color w:val="FF6600"/>
          <w:sz w:val="24"/>
          <w:szCs w:val="24"/>
          <w:lang w:val="fr-FR"/>
        </w:rPr>
        <w:t>Pour plus d’informations :</w:t>
      </w:r>
    </w:p>
    <w:p w:rsidR="005A3312" w:rsidRDefault="00DE0330" w:rsidP="005A3312">
      <w:pPr>
        <w:spacing w:after="0"/>
        <w:ind w:left="-270"/>
        <w:jc w:val="both"/>
        <w:rPr>
          <w:rFonts w:ascii="Arial" w:hAnsi="Arial" w:cs="Arial"/>
          <w:color w:val="1F497D"/>
          <w:sz w:val="20"/>
          <w:szCs w:val="20"/>
          <w:lang w:val="fr-FR"/>
        </w:rPr>
      </w:pPr>
      <w:r w:rsidRPr="00C762F1">
        <w:rPr>
          <w:rFonts w:asciiTheme="minorHAnsi" w:hAnsiTheme="minorHAnsi" w:cs="Arial"/>
          <w:b/>
          <w:color w:val="FF6600"/>
          <w:sz w:val="24"/>
          <w:szCs w:val="24"/>
          <w:lang w:val="fr-FR"/>
        </w:rPr>
        <w:t xml:space="preserve"> </w:t>
      </w:r>
      <w:hyperlink r:id="rId9" w:history="1">
        <w:r w:rsidR="004B7513" w:rsidRPr="00C762F1">
          <w:rPr>
            <w:rStyle w:val="Lienhypertexte"/>
            <w:rFonts w:asciiTheme="minorHAnsi" w:hAnsiTheme="minorHAnsi" w:cs="Arial"/>
            <w:b/>
            <w:sz w:val="24"/>
            <w:szCs w:val="24"/>
            <w:lang w:val="fr-FR"/>
          </w:rPr>
          <w:t>www.interelles.com</w:t>
        </w:r>
      </w:hyperlink>
    </w:p>
    <w:p w:rsidR="005A3312" w:rsidRPr="005A3312" w:rsidRDefault="00C62F9B" w:rsidP="005A3312">
      <w:pPr>
        <w:spacing w:after="0"/>
        <w:ind w:left="-270"/>
        <w:jc w:val="both"/>
      </w:pPr>
      <w:r w:rsidRPr="005A3312">
        <w:rPr>
          <w:rFonts w:asciiTheme="minorHAnsi" w:hAnsiTheme="minorHAnsi" w:cs="Arial"/>
          <w:b/>
          <w:color w:val="FF6600"/>
          <w:sz w:val="24"/>
          <w:szCs w:val="24"/>
        </w:rPr>
        <w:t>T</w:t>
      </w:r>
      <w:r w:rsidR="004B7513" w:rsidRPr="005A3312">
        <w:rPr>
          <w:rFonts w:asciiTheme="minorHAnsi" w:hAnsiTheme="minorHAnsi" w:cs="Arial"/>
          <w:b/>
          <w:color w:val="FF6600"/>
          <w:sz w:val="24"/>
          <w:szCs w:val="24"/>
        </w:rPr>
        <w:t>witter</w:t>
      </w:r>
      <w:r w:rsidR="0080159E" w:rsidRPr="005A3312">
        <w:rPr>
          <w:rFonts w:asciiTheme="minorHAnsi" w:hAnsiTheme="minorHAnsi" w:cs="Arial"/>
          <w:b/>
          <w:color w:val="FF6600"/>
          <w:sz w:val="24"/>
          <w:szCs w:val="24"/>
        </w:rPr>
        <w:t>:</w:t>
      </w:r>
      <w:r w:rsidR="007B6519" w:rsidRPr="005A3312">
        <w:rPr>
          <w:rFonts w:eastAsia="Times New Roman"/>
          <w:color w:val="595959"/>
          <w:sz w:val="21"/>
          <w:szCs w:val="21"/>
        </w:rPr>
        <w:t xml:space="preserve"> </w:t>
      </w:r>
      <w:r w:rsidR="004B7513" w:rsidRPr="005A3312">
        <w:rPr>
          <w:rFonts w:asciiTheme="minorHAnsi" w:hAnsiTheme="minorHAnsi" w:cs="Arial"/>
          <w:b/>
          <w:color w:val="FF6600"/>
          <w:sz w:val="24"/>
          <w:szCs w:val="24"/>
        </w:rPr>
        <w:t xml:space="preserve"> </w:t>
      </w:r>
      <w:hyperlink r:id="rId10" w:history="1">
        <w:r w:rsidR="004B7513" w:rsidRPr="005A3312">
          <w:rPr>
            <w:rFonts w:asciiTheme="minorHAnsi" w:hAnsiTheme="minorHAnsi"/>
            <w:b/>
            <w:color w:val="1F497D"/>
            <w:sz w:val="24"/>
            <w:szCs w:val="24"/>
          </w:rPr>
          <w:t>@</w:t>
        </w:r>
        <w:proofErr w:type="spellStart"/>
        <w:r w:rsidR="004B7513" w:rsidRPr="005A3312">
          <w:rPr>
            <w:rFonts w:asciiTheme="minorHAnsi" w:hAnsiTheme="minorHAnsi"/>
            <w:b/>
            <w:color w:val="1F497D"/>
            <w:sz w:val="24"/>
            <w:szCs w:val="24"/>
          </w:rPr>
          <w:t>InterElles</w:t>
        </w:r>
        <w:proofErr w:type="spellEnd"/>
      </w:hyperlink>
      <w:r w:rsidR="0080159E" w:rsidRPr="005A3312">
        <w:t xml:space="preserve"> </w:t>
      </w:r>
    </w:p>
    <w:p w:rsidR="005A3312" w:rsidRDefault="005A3312" w:rsidP="005A3312">
      <w:pPr>
        <w:spacing w:after="0"/>
        <w:ind w:left="-270"/>
        <w:jc w:val="both"/>
        <w:rPr>
          <w:rFonts w:asciiTheme="minorHAnsi" w:hAnsiTheme="minorHAnsi" w:cs="Arial"/>
          <w:b/>
          <w:color w:val="FF6600"/>
          <w:sz w:val="24"/>
          <w:szCs w:val="24"/>
        </w:rPr>
      </w:pPr>
      <w:r w:rsidRPr="0080159E">
        <w:rPr>
          <w:rFonts w:asciiTheme="minorHAnsi" w:hAnsiTheme="minorHAnsi" w:cs="Arial"/>
          <w:b/>
          <w:color w:val="FF6600"/>
          <w:sz w:val="24"/>
          <w:szCs w:val="24"/>
        </w:rPr>
        <w:t>LinkedIn</w:t>
      </w:r>
      <w:r w:rsidR="0080159E" w:rsidRPr="0080159E">
        <w:rPr>
          <w:rFonts w:asciiTheme="minorHAnsi" w:hAnsiTheme="minorHAnsi" w:cs="Arial"/>
          <w:b/>
          <w:color w:val="FF6600"/>
          <w:sz w:val="24"/>
          <w:szCs w:val="24"/>
        </w:rPr>
        <w:t>:</w:t>
      </w:r>
      <w:r w:rsidR="0080159E">
        <w:rPr>
          <w:rFonts w:asciiTheme="minorHAnsi" w:hAnsiTheme="minorHAnsi" w:cs="Arial"/>
          <w:b/>
          <w:color w:val="FF6600"/>
          <w:sz w:val="24"/>
          <w:szCs w:val="24"/>
        </w:rPr>
        <w:t xml:space="preserve"> </w:t>
      </w:r>
      <w:hyperlink r:id="rId11" w:history="1">
        <w:r w:rsidR="0080159E" w:rsidRPr="00BA4DAF">
          <w:rPr>
            <w:rStyle w:val="Lienhypertexte"/>
            <w:rFonts w:asciiTheme="minorHAnsi" w:hAnsiTheme="minorHAnsi" w:cs="Arial"/>
            <w:b/>
            <w:sz w:val="24"/>
            <w:szCs w:val="24"/>
          </w:rPr>
          <w:t>https://www.linkedin.com/groups?home=&amp;gid=1836551</w:t>
        </w:r>
      </w:hyperlink>
    </w:p>
    <w:p w:rsidR="005A3312" w:rsidRPr="005A3312" w:rsidRDefault="005A3312" w:rsidP="005A3312">
      <w:pPr>
        <w:spacing w:after="0"/>
        <w:ind w:left="-270"/>
        <w:jc w:val="both"/>
        <w:rPr>
          <w:rFonts w:asciiTheme="minorHAnsi" w:hAnsiTheme="minorHAnsi" w:cs="Arial"/>
          <w:b/>
          <w:color w:val="FF6600"/>
          <w:sz w:val="24"/>
          <w:szCs w:val="24"/>
        </w:rPr>
      </w:pPr>
    </w:p>
    <w:p w:rsidR="0080159E" w:rsidRPr="005A3312" w:rsidRDefault="0080159E" w:rsidP="005A3312">
      <w:pPr>
        <w:spacing w:after="0"/>
        <w:ind w:left="-270"/>
        <w:jc w:val="both"/>
        <w:rPr>
          <w:rFonts w:asciiTheme="minorHAnsi" w:hAnsiTheme="minorHAnsi" w:cs="Arial"/>
          <w:b/>
          <w:color w:val="FF6600"/>
          <w:sz w:val="24"/>
          <w:szCs w:val="24"/>
          <w:lang w:val="fr-FR"/>
        </w:rPr>
      </w:pPr>
      <w:r>
        <w:rPr>
          <w:rFonts w:asciiTheme="minorHAnsi" w:hAnsiTheme="minorHAnsi" w:cs="Arial"/>
          <w:b/>
          <w:color w:val="FF6600"/>
          <w:sz w:val="24"/>
          <w:szCs w:val="24"/>
          <w:lang w:val="fr-FR"/>
        </w:rPr>
        <w:t>Contacts</w:t>
      </w:r>
      <w:r w:rsidR="00D730F1">
        <w:rPr>
          <w:rFonts w:asciiTheme="minorHAnsi" w:hAnsiTheme="minorHAnsi" w:cs="Arial"/>
          <w:b/>
          <w:color w:val="FF6600"/>
          <w:sz w:val="24"/>
          <w:szCs w:val="24"/>
          <w:lang w:val="fr-FR"/>
        </w:rPr>
        <w:t xml:space="preserve"> Presse</w:t>
      </w:r>
      <w:r>
        <w:rPr>
          <w:rFonts w:asciiTheme="minorHAnsi" w:hAnsiTheme="minorHAnsi" w:cs="Arial"/>
          <w:b/>
          <w:color w:val="FF6600"/>
          <w:sz w:val="24"/>
          <w:szCs w:val="24"/>
          <w:lang w:val="fr-FR"/>
        </w:rPr>
        <w:t xml:space="preserve"> : </w:t>
      </w:r>
    </w:p>
    <w:p w:rsidR="0080159E" w:rsidRDefault="0095585D" w:rsidP="0080159E">
      <w:pPr>
        <w:pStyle w:val="Paragraphedeliste"/>
        <w:spacing w:after="0"/>
        <w:ind w:left="356"/>
        <w:rPr>
          <w:rFonts w:asciiTheme="minorHAnsi" w:hAnsiTheme="minorHAnsi" w:cs="Arial"/>
          <w:b/>
          <w:color w:val="000000"/>
          <w:sz w:val="24"/>
          <w:szCs w:val="24"/>
          <w:lang w:val="fr-FR"/>
        </w:rPr>
      </w:pPr>
      <w:r w:rsidRPr="00C762F1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Dominique Maire</w:t>
      </w:r>
      <w:r w:rsidR="0080159E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                       </w:t>
      </w:r>
      <w:r w:rsidR="005A3312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ab/>
      </w:r>
      <w:r w:rsidR="00F1089C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Bao Chau Ng</w:t>
      </w:r>
      <w:r w:rsidR="0080159E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uyen</w:t>
      </w:r>
    </w:p>
    <w:p w:rsidR="0080159E" w:rsidRDefault="004E2BA9" w:rsidP="0080159E">
      <w:pPr>
        <w:pStyle w:val="Paragraphedeliste"/>
        <w:spacing w:after="0"/>
        <w:ind w:left="356"/>
        <w:rPr>
          <w:rFonts w:asciiTheme="minorHAnsi" w:hAnsiTheme="minorHAnsi" w:cs="Arial"/>
          <w:b/>
          <w:color w:val="000000"/>
          <w:sz w:val="24"/>
          <w:szCs w:val="24"/>
          <w:lang w:val="fr-FR"/>
        </w:rPr>
      </w:pPr>
      <w:hyperlink r:id="rId12" w:history="1">
        <w:r w:rsidR="0095585D" w:rsidRPr="0080159E">
          <w:rPr>
            <w:rStyle w:val="Lienhypertexte"/>
            <w:rFonts w:asciiTheme="minorHAnsi" w:hAnsiTheme="minorHAnsi" w:cs="Arial"/>
            <w:b/>
            <w:sz w:val="24"/>
            <w:szCs w:val="24"/>
            <w:lang w:val="fr-FR"/>
          </w:rPr>
          <w:t>mairedominique@gmail.com</w:t>
        </w:r>
      </w:hyperlink>
      <w:r w:rsidR="009C3888" w:rsidRPr="0080159E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 </w:t>
      </w:r>
      <w:r w:rsidR="0080159E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ab/>
      </w:r>
      <w:hyperlink r:id="rId13" w:history="1">
        <w:r w:rsidR="005A3312" w:rsidRPr="00BA4DAF">
          <w:rPr>
            <w:rStyle w:val="Lienhypertexte"/>
            <w:rFonts w:asciiTheme="minorHAnsi" w:hAnsiTheme="minorHAnsi" w:cs="Arial"/>
            <w:b/>
            <w:sz w:val="24"/>
            <w:szCs w:val="24"/>
            <w:lang w:val="fr-FR"/>
          </w:rPr>
          <w:t>bcnguyen@assystem.com</w:t>
        </w:r>
      </w:hyperlink>
    </w:p>
    <w:p w:rsidR="00680D8F" w:rsidRPr="005A3312" w:rsidRDefault="0095585D" w:rsidP="0080159E">
      <w:pPr>
        <w:pStyle w:val="Paragraphedeliste"/>
        <w:spacing w:after="0"/>
        <w:ind w:left="356"/>
        <w:rPr>
          <w:rFonts w:asciiTheme="minorHAnsi" w:hAnsiTheme="minorHAnsi" w:cs="Arial"/>
          <w:b/>
          <w:color w:val="000000"/>
          <w:sz w:val="24"/>
          <w:szCs w:val="24"/>
          <w:lang w:val="fr-FR"/>
        </w:rPr>
      </w:pPr>
      <w:r w:rsidRPr="0080159E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06 07 94 10 54</w:t>
      </w:r>
      <w:r w:rsidR="005A3312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ab/>
      </w:r>
      <w:r w:rsidR="005A3312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ab/>
      </w:r>
      <w:r w:rsidR="005A3312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ab/>
      </w:r>
      <w:r w:rsidR="005A3312" w:rsidRPr="005A3312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01 55 65 03 38</w:t>
      </w:r>
    </w:p>
    <w:p w:rsidR="00DE0330" w:rsidRPr="00EC005D" w:rsidRDefault="00DE0330" w:rsidP="00680D8F">
      <w:pPr>
        <w:jc w:val="both"/>
        <w:rPr>
          <w:rFonts w:ascii="Arial" w:hAnsi="Arial" w:cs="Arial"/>
          <w:b/>
          <w:color w:val="FF6600"/>
          <w:sz w:val="24"/>
          <w:szCs w:val="24"/>
          <w:lang w:val="fr-FR"/>
        </w:rPr>
      </w:pPr>
      <w:r w:rsidRPr="00EC005D">
        <w:rPr>
          <w:rFonts w:ascii="Arial" w:hAnsi="Arial" w:cs="Arial"/>
          <w:bCs/>
          <w:color w:val="000000"/>
          <w:sz w:val="24"/>
          <w:szCs w:val="24"/>
          <w:lang w:val="fr-FR"/>
        </w:rPr>
        <w:tab/>
      </w:r>
      <w:r w:rsidRPr="00EC005D">
        <w:rPr>
          <w:rFonts w:ascii="Arial" w:hAnsi="Arial" w:cs="Arial"/>
          <w:bCs/>
          <w:color w:val="000000"/>
          <w:sz w:val="24"/>
          <w:szCs w:val="24"/>
          <w:lang w:val="fr-FR"/>
        </w:rPr>
        <w:tab/>
      </w:r>
      <w:r w:rsidRPr="00EC005D">
        <w:rPr>
          <w:rFonts w:ascii="Arial" w:hAnsi="Arial" w:cs="Arial"/>
          <w:color w:val="000000"/>
          <w:sz w:val="24"/>
          <w:szCs w:val="24"/>
          <w:lang w:val="fr-FR"/>
        </w:rPr>
        <w:tab/>
      </w:r>
      <w:r w:rsidRPr="00EC005D">
        <w:rPr>
          <w:rFonts w:ascii="Arial" w:hAnsi="Arial" w:cs="Arial"/>
          <w:color w:val="000000"/>
          <w:sz w:val="24"/>
          <w:szCs w:val="24"/>
          <w:lang w:val="fr-FR"/>
        </w:rPr>
        <w:tab/>
      </w:r>
      <w:r w:rsidRPr="00EC005D">
        <w:rPr>
          <w:rFonts w:ascii="Arial" w:hAnsi="Arial" w:cs="Arial"/>
          <w:color w:val="000000"/>
          <w:sz w:val="24"/>
          <w:szCs w:val="24"/>
          <w:lang w:val="fr-FR"/>
        </w:rPr>
        <w:tab/>
      </w:r>
      <w:r w:rsidRPr="00EC005D">
        <w:rPr>
          <w:rFonts w:ascii="Arial" w:hAnsi="Arial" w:cs="Arial"/>
          <w:bCs/>
          <w:color w:val="000000"/>
          <w:sz w:val="24"/>
          <w:szCs w:val="24"/>
          <w:lang w:val="fr-FR"/>
        </w:rPr>
        <w:t xml:space="preserve"> </w:t>
      </w:r>
    </w:p>
    <w:sectPr w:rsidR="00DE0330" w:rsidRPr="00EC005D" w:rsidSect="0080159E">
      <w:headerReference w:type="default" r:id="rId14"/>
      <w:footerReference w:type="default" r:id="rId15"/>
      <w:pgSz w:w="12240" w:h="15840"/>
      <w:pgMar w:top="1276" w:right="1077" w:bottom="1418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BA9" w:rsidRDefault="004E2BA9" w:rsidP="00F84AAE">
      <w:pPr>
        <w:spacing w:after="0" w:line="240" w:lineRule="auto"/>
      </w:pPr>
      <w:r>
        <w:separator/>
      </w:r>
    </w:p>
  </w:endnote>
  <w:endnote w:type="continuationSeparator" w:id="0">
    <w:p w:rsidR="004E2BA9" w:rsidRDefault="004E2BA9" w:rsidP="00F8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330" w:rsidRDefault="001418C6">
    <w:pPr>
      <w:pStyle w:val="Pieddepage"/>
    </w:pPr>
    <w:r>
      <w:rPr>
        <w:noProof/>
        <w:lang w:val="fr-FR" w:eastAsia="fr-FR"/>
      </w:rPr>
      <w:drawing>
        <wp:inline distT="0" distB="0" distL="0" distR="0">
          <wp:extent cx="6400800" cy="446405"/>
          <wp:effectExtent l="19050" t="0" r="0" b="0"/>
          <wp:docPr id="1" name="Image 1" descr="C:\Users\Maire\AppData\Local\Microsoft\Windows\Temporary Internet Files\Content.Outlook\NZ14Q013\Logo participants-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ire\AppData\Local\Microsoft\Windows\Temporary Internet Files\Content.Outlook\NZ14Q013\Logo participants-201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BA9" w:rsidRDefault="004E2BA9" w:rsidP="00F84AAE">
      <w:pPr>
        <w:spacing w:after="0" w:line="240" w:lineRule="auto"/>
      </w:pPr>
      <w:r>
        <w:separator/>
      </w:r>
    </w:p>
  </w:footnote>
  <w:footnote w:type="continuationSeparator" w:id="0">
    <w:p w:rsidR="004E2BA9" w:rsidRDefault="004E2BA9" w:rsidP="00F8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8D7" w:rsidRPr="00F118D7" w:rsidRDefault="00F118D7">
    <w:pPr>
      <w:pStyle w:val="En-tte"/>
      <w:rPr>
        <w:rFonts w:asciiTheme="minorHAnsi" w:hAnsiTheme="minorHAnsi" w:cs="Arial"/>
        <w:b/>
        <w:sz w:val="24"/>
        <w:szCs w:val="24"/>
        <w:lang w:val="fr-FR"/>
      </w:rPr>
    </w:pPr>
    <w:r>
      <w:rPr>
        <w:lang w:val="fr-FR"/>
      </w:rPr>
      <w:tab/>
    </w:r>
    <w:r>
      <w:rPr>
        <w:lang w:val="fr-FR"/>
      </w:rPr>
      <w:tab/>
    </w:r>
  </w:p>
  <w:p w:rsidR="00F118D7" w:rsidRPr="002B52A2" w:rsidRDefault="00F118D7">
    <w:pPr>
      <w:pStyle w:val="En-tte"/>
      <w:rPr>
        <w:b/>
        <w:lang w:val="fr-FR"/>
      </w:rPr>
    </w:pPr>
    <w:r>
      <w:rPr>
        <w:rFonts w:asciiTheme="minorHAnsi" w:hAnsiTheme="minorHAnsi" w:cs="Arial"/>
        <w:sz w:val="24"/>
        <w:szCs w:val="24"/>
        <w:lang w:val="fr-FR"/>
      </w:rPr>
      <w:tab/>
    </w:r>
    <w:r w:rsidRPr="002B52A2">
      <w:rPr>
        <w:rFonts w:asciiTheme="minorHAnsi" w:hAnsiTheme="minorHAnsi" w:cs="Arial"/>
        <w:b/>
        <w:sz w:val="24"/>
        <w:szCs w:val="24"/>
        <w:lang w:val="fr-FR"/>
      </w:rPr>
      <w:t>Communiqué N°1</w:t>
    </w:r>
    <w:r w:rsidR="002B52A2" w:rsidRPr="002B52A2">
      <w:rPr>
        <w:rFonts w:asciiTheme="minorHAnsi" w:hAnsiTheme="minorHAnsi" w:cs="Arial"/>
        <w:b/>
        <w:sz w:val="24"/>
        <w:szCs w:val="24"/>
        <w:lang w:val="fr-FR"/>
      </w:rPr>
      <w:t xml:space="preserve"> </w:t>
    </w:r>
    <w:r w:rsidR="002B52A2">
      <w:rPr>
        <w:rFonts w:asciiTheme="minorHAnsi" w:hAnsiTheme="minorHAnsi" w:cs="Arial"/>
        <w:b/>
        <w:sz w:val="24"/>
        <w:szCs w:val="24"/>
        <w:lang w:val="fr-FR"/>
      </w:rPr>
      <w:tab/>
    </w:r>
    <w:r w:rsidR="00D730F1">
      <w:rPr>
        <w:rFonts w:asciiTheme="minorHAnsi" w:hAnsiTheme="minorHAnsi" w:cs="Arial"/>
        <w:b/>
        <w:sz w:val="24"/>
        <w:szCs w:val="24"/>
        <w:lang w:val="fr-FR"/>
      </w:rPr>
      <w:t>Paris le 19</w:t>
    </w:r>
    <w:r w:rsidR="002B52A2" w:rsidRPr="00F118D7">
      <w:rPr>
        <w:rFonts w:asciiTheme="minorHAnsi" w:hAnsiTheme="minorHAnsi" w:cs="Arial"/>
        <w:b/>
        <w:sz w:val="24"/>
        <w:szCs w:val="24"/>
        <w:lang w:val="fr-FR"/>
      </w:rPr>
      <w:t xml:space="preserve"> Janvier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D3D74"/>
    <w:multiLevelType w:val="hybridMultilevel"/>
    <w:tmpl w:val="7D3CD488"/>
    <w:lvl w:ilvl="0" w:tplc="EEF01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A3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27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46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6C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AD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4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A5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0E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251AE6"/>
    <w:multiLevelType w:val="hybridMultilevel"/>
    <w:tmpl w:val="D48A5AC8"/>
    <w:lvl w:ilvl="0" w:tplc="B19AE7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4628C"/>
    <w:multiLevelType w:val="hybridMultilevel"/>
    <w:tmpl w:val="D9F66234"/>
    <w:lvl w:ilvl="0" w:tplc="B852B91C">
      <w:start w:val="12"/>
      <w:numFmt w:val="bullet"/>
      <w:lvlText w:val="-"/>
      <w:lvlJc w:val="left"/>
      <w:pPr>
        <w:ind w:left="9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>
    <w:nsid w:val="4B89035C"/>
    <w:multiLevelType w:val="multilevel"/>
    <w:tmpl w:val="14AC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AB2DBA"/>
    <w:multiLevelType w:val="hybridMultilevel"/>
    <w:tmpl w:val="FA482FC6"/>
    <w:lvl w:ilvl="0" w:tplc="440AB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E9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4A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05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6C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E4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06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A0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6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7E4EB1"/>
    <w:multiLevelType w:val="hybridMultilevel"/>
    <w:tmpl w:val="ACB067E6"/>
    <w:lvl w:ilvl="0" w:tplc="098A519E">
      <w:start w:val="12"/>
      <w:numFmt w:val="bullet"/>
      <w:lvlText w:val="-"/>
      <w:lvlJc w:val="left"/>
      <w:pPr>
        <w:ind w:left="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>
    <w:nsid w:val="609464DF"/>
    <w:multiLevelType w:val="hybridMultilevel"/>
    <w:tmpl w:val="1C485108"/>
    <w:lvl w:ilvl="0" w:tplc="89D668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DE4778"/>
    <w:multiLevelType w:val="multilevel"/>
    <w:tmpl w:val="110E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15140F"/>
    <w:multiLevelType w:val="hybridMultilevel"/>
    <w:tmpl w:val="0C7AFFA6"/>
    <w:lvl w:ilvl="0" w:tplc="075A5750">
      <w:numFmt w:val="bullet"/>
      <w:lvlText w:val="-"/>
      <w:lvlJc w:val="left"/>
      <w:pPr>
        <w:ind w:left="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9">
    <w:nsid w:val="6DFD5B62"/>
    <w:multiLevelType w:val="hybridMultilevel"/>
    <w:tmpl w:val="2544FFF4"/>
    <w:lvl w:ilvl="0" w:tplc="3D2A0228">
      <w:numFmt w:val="bullet"/>
      <w:lvlText w:val="-"/>
      <w:lvlJc w:val="left"/>
      <w:pPr>
        <w:ind w:left="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0">
    <w:nsid w:val="7672532F"/>
    <w:multiLevelType w:val="hybridMultilevel"/>
    <w:tmpl w:val="627A7F46"/>
    <w:lvl w:ilvl="0" w:tplc="516E5FDE">
      <w:numFmt w:val="bullet"/>
      <w:lvlText w:val="-"/>
      <w:lvlJc w:val="left"/>
      <w:pPr>
        <w:ind w:left="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1">
    <w:nsid w:val="7B885B1C"/>
    <w:multiLevelType w:val="hybridMultilevel"/>
    <w:tmpl w:val="A2F6462E"/>
    <w:lvl w:ilvl="0" w:tplc="212CD980">
      <w:start w:val="8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7C7737E1"/>
    <w:multiLevelType w:val="hybridMultilevel"/>
    <w:tmpl w:val="A0CE9B90"/>
    <w:lvl w:ilvl="0" w:tplc="865A99D8">
      <w:numFmt w:val="bullet"/>
      <w:lvlText w:val="-"/>
      <w:lvlJc w:val="left"/>
      <w:pPr>
        <w:ind w:left="356" w:hanging="360"/>
      </w:pPr>
      <w:rPr>
        <w:rFonts w:ascii="Calibri" w:eastAsia="Calibri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2"/>
  </w:num>
  <w:num w:numId="7">
    <w:abstractNumId w:val="11"/>
  </w:num>
  <w:num w:numId="8">
    <w:abstractNumId w:val="4"/>
  </w:num>
  <w:num w:numId="9">
    <w:abstractNumId w:val="6"/>
  </w:num>
  <w:num w:numId="10">
    <w:abstractNumId w:val="12"/>
  </w:num>
  <w:num w:numId="11">
    <w:abstractNumId w:val="0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4E"/>
    <w:rsid w:val="0004209A"/>
    <w:rsid w:val="00050502"/>
    <w:rsid w:val="0006560B"/>
    <w:rsid w:val="000677A6"/>
    <w:rsid w:val="0007122B"/>
    <w:rsid w:val="000744EC"/>
    <w:rsid w:val="0007746D"/>
    <w:rsid w:val="00080BAF"/>
    <w:rsid w:val="000973C4"/>
    <w:rsid w:val="000A13D8"/>
    <w:rsid w:val="000E2B8B"/>
    <w:rsid w:val="000F4761"/>
    <w:rsid w:val="00103357"/>
    <w:rsid w:val="00106B29"/>
    <w:rsid w:val="001124C1"/>
    <w:rsid w:val="001418C6"/>
    <w:rsid w:val="001424EA"/>
    <w:rsid w:val="0015492B"/>
    <w:rsid w:val="00162A23"/>
    <w:rsid w:val="001653D6"/>
    <w:rsid w:val="001672C4"/>
    <w:rsid w:val="0016761E"/>
    <w:rsid w:val="001810B7"/>
    <w:rsid w:val="00197105"/>
    <w:rsid w:val="001A516E"/>
    <w:rsid w:val="001A66FA"/>
    <w:rsid w:val="001B0DCD"/>
    <w:rsid w:val="001B2998"/>
    <w:rsid w:val="001C43D5"/>
    <w:rsid w:val="001F2AE1"/>
    <w:rsid w:val="001F3C13"/>
    <w:rsid w:val="001F4D83"/>
    <w:rsid w:val="00203559"/>
    <w:rsid w:val="0021237A"/>
    <w:rsid w:val="00215A81"/>
    <w:rsid w:val="00240A67"/>
    <w:rsid w:val="002451D9"/>
    <w:rsid w:val="00247324"/>
    <w:rsid w:val="00257C00"/>
    <w:rsid w:val="00291CEB"/>
    <w:rsid w:val="002B52A2"/>
    <w:rsid w:val="002D2D4D"/>
    <w:rsid w:val="002D7C99"/>
    <w:rsid w:val="002E6A0D"/>
    <w:rsid w:val="002F6431"/>
    <w:rsid w:val="002F7117"/>
    <w:rsid w:val="003054DA"/>
    <w:rsid w:val="00311328"/>
    <w:rsid w:val="00341776"/>
    <w:rsid w:val="00341EC1"/>
    <w:rsid w:val="00356EE0"/>
    <w:rsid w:val="00382508"/>
    <w:rsid w:val="00396735"/>
    <w:rsid w:val="003A3D1E"/>
    <w:rsid w:val="003D2D8C"/>
    <w:rsid w:val="003F0FD5"/>
    <w:rsid w:val="003F4228"/>
    <w:rsid w:val="003F4534"/>
    <w:rsid w:val="003F5D2E"/>
    <w:rsid w:val="003F773D"/>
    <w:rsid w:val="00420715"/>
    <w:rsid w:val="00420F1C"/>
    <w:rsid w:val="004255BD"/>
    <w:rsid w:val="00442DAF"/>
    <w:rsid w:val="00443034"/>
    <w:rsid w:val="00461836"/>
    <w:rsid w:val="004618DB"/>
    <w:rsid w:val="004626F3"/>
    <w:rsid w:val="00462C7A"/>
    <w:rsid w:val="0046494D"/>
    <w:rsid w:val="00465B48"/>
    <w:rsid w:val="00466853"/>
    <w:rsid w:val="004B543E"/>
    <w:rsid w:val="004B7513"/>
    <w:rsid w:val="004D3544"/>
    <w:rsid w:val="004D7AA3"/>
    <w:rsid w:val="004E0EEA"/>
    <w:rsid w:val="004E2BA9"/>
    <w:rsid w:val="004E43F1"/>
    <w:rsid w:val="00502CFE"/>
    <w:rsid w:val="00506750"/>
    <w:rsid w:val="005154B7"/>
    <w:rsid w:val="00521F67"/>
    <w:rsid w:val="0052443D"/>
    <w:rsid w:val="00525EF0"/>
    <w:rsid w:val="00527023"/>
    <w:rsid w:val="005346C6"/>
    <w:rsid w:val="005535C2"/>
    <w:rsid w:val="00554180"/>
    <w:rsid w:val="00562F81"/>
    <w:rsid w:val="005767CA"/>
    <w:rsid w:val="0058483C"/>
    <w:rsid w:val="005852FF"/>
    <w:rsid w:val="00594E77"/>
    <w:rsid w:val="00596541"/>
    <w:rsid w:val="005A3312"/>
    <w:rsid w:val="005B588B"/>
    <w:rsid w:val="005D5542"/>
    <w:rsid w:val="005E3CE5"/>
    <w:rsid w:val="005F049F"/>
    <w:rsid w:val="006017C0"/>
    <w:rsid w:val="00603DF4"/>
    <w:rsid w:val="00606DC2"/>
    <w:rsid w:val="00616FDB"/>
    <w:rsid w:val="006455D8"/>
    <w:rsid w:val="00645851"/>
    <w:rsid w:val="00660BBD"/>
    <w:rsid w:val="0067371F"/>
    <w:rsid w:val="00680D8F"/>
    <w:rsid w:val="006820FE"/>
    <w:rsid w:val="006853D8"/>
    <w:rsid w:val="006F16D9"/>
    <w:rsid w:val="006F33CF"/>
    <w:rsid w:val="007713BF"/>
    <w:rsid w:val="00774E80"/>
    <w:rsid w:val="007755E4"/>
    <w:rsid w:val="00792705"/>
    <w:rsid w:val="00797C15"/>
    <w:rsid w:val="007A3741"/>
    <w:rsid w:val="007B6519"/>
    <w:rsid w:val="007D6C43"/>
    <w:rsid w:val="007E1FA0"/>
    <w:rsid w:val="0080159E"/>
    <w:rsid w:val="0081299E"/>
    <w:rsid w:val="0081728E"/>
    <w:rsid w:val="00864569"/>
    <w:rsid w:val="0089199A"/>
    <w:rsid w:val="008A4252"/>
    <w:rsid w:val="008A67A8"/>
    <w:rsid w:val="008B5122"/>
    <w:rsid w:val="008E556B"/>
    <w:rsid w:val="008E56AD"/>
    <w:rsid w:val="008F5673"/>
    <w:rsid w:val="00901247"/>
    <w:rsid w:val="00947928"/>
    <w:rsid w:val="0095585D"/>
    <w:rsid w:val="00956709"/>
    <w:rsid w:val="009617B7"/>
    <w:rsid w:val="00981A03"/>
    <w:rsid w:val="009A027F"/>
    <w:rsid w:val="009B2B41"/>
    <w:rsid w:val="009C2626"/>
    <w:rsid w:val="009C3888"/>
    <w:rsid w:val="009E7829"/>
    <w:rsid w:val="009F53EA"/>
    <w:rsid w:val="00A01928"/>
    <w:rsid w:val="00A04EAC"/>
    <w:rsid w:val="00A073F9"/>
    <w:rsid w:val="00A35F05"/>
    <w:rsid w:val="00A50708"/>
    <w:rsid w:val="00A54DD2"/>
    <w:rsid w:val="00A60C80"/>
    <w:rsid w:val="00A654EB"/>
    <w:rsid w:val="00A82326"/>
    <w:rsid w:val="00A94CF4"/>
    <w:rsid w:val="00AC389F"/>
    <w:rsid w:val="00AD6FAE"/>
    <w:rsid w:val="00AE3F73"/>
    <w:rsid w:val="00AF6378"/>
    <w:rsid w:val="00B00113"/>
    <w:rsid w:val="00B04537"/>
    <w:rsid w:val="00B1558A"/>
    <w:rsid w:val="00B22A5F"/>
    <w:rsid w:val="00B24DA5"/>
    <w:rsid w:val="00B51478"/>
    <w:rsid w:val="00B53A83"/>
    <w:rsid w:val="00B774E0"/>
    <w:rsid w:val="00B91164"/>
    <w:rsid w:val="00BA2DCD"/>
    <w:rsid w:val="00BD5B52"/>
    <w:rsid w:val="00BE15E2"/>
    <w:rsid w:val="00BE2CC7"/>
    <w:rsid w:val="00BE431B"/>
    <w:rsid w:val="00BE5F6F"/>
    <w:rsid w:val="00BF55F8"/>
    <w:rsid w:val="00BF5C59"/>
    <w:rsid w:val="00C12B67"/>
    <w:rsid w:val="00C17D18"/>
    <w:rsid w:val="00C62F9B"/>
    <w:rsid w:val="00C66722"/>
    <w:rsid w:val="00C756FC"/>
    <w:rsid w:val="00C762F1"/>
    <w:rsid w:val="00C879B5"/>
    <w:rsid w:val="00CB4B4E"/>
    <w:rsid w:val="00CE30AC"/>
    <w:rsid w:val="00CF4A22"/>
    <w:rsid w:val="00CF6A8F"/>
    <w:rsid w:val="00D107CE"/>
    <w:rsid w:val="00D116A8"/>
    <w:rsid w:val="00D20AA1"/>
    <w:rsid w:val="00D4566F"/>
    <w:rsid w:val="00D50ECF"/>
    <w:rsid w:val="00D54DB5"/>
    <w:rsid w:val="00D730F1"/>
    <w:rsid w:val="00D77957"/>
    <w:rsid w:val="00D80CC1"/>
    <w:rsid w:val="00D907E5"/>
    <w:rsid w:val="00DA434D"/>
    <w:rsid w:val="00DA6713"/>
    <w:rsid w:val="00DB4EF0"/>
    <w:rsid w:val="00DE0330"/>
    <w:rsid w:val="00E36661"/>
    <w:rsid w:val="00E447E8"/>
    <w:rsid w:val="00E71185"/>
    <w:rsid w:val="00E83505"/>
    <w:rsid w:val="00E86060"/>
    <w:rsid w:val="00E93858"/>
    <w:rsid w:val="00E939C8"/>
    <w:rsid w:val="00E953E1"/>
    <w:rsid w:val="00EA2D24"/>
    <w:rsid w:val="00EA4F41"/>
    <w:rsid w:val="00EC005D"/>
    <w:rsid w:val="00ED600E"/>
    <w:rsid w:val="00EF2BEB"/>
    <w:rsid w:val="00F0222B"/>
    <w:rsid w:val="00F02BC4"/>
    <w:rsid w:val="00F1089C"/>
    <w:rsid w:val="00F118D7"/>
    <w:rsid w:val="00F24F86"/>
    <w:rsid w:val="00F257F5"/>
    <w:rsid w:val="00F33230"/>
    <w:rsid w:val="00F34C66"/>
    <w:rsid w:val="00F379E0"/>
    <w:rsid w:val="00F4576F"/>
    <w:rsid w:val="00F565FB"/>
    <w:rsid w:val="00F6249A"/>
    <w:rsid w:val="00F708B3"/>
    <w:rsid w:val="00F7467F"/>
    <w:rsid w:val="00F84AAE"/>
    <w:rsid w:val="00F91072"/>
    <w:rsid w:val="00F971F7"/>
    <w:rsid w:val="00F9749B"/>
    <w:rsid w:val="00F97CA2"/>
    <w:rsid w:val="00FA54C2"/>
    <w:rsid w:val="00FB02E3"/>
    <w:rsid w:val="00FB1C3F"/>
    <w:rsid w:val="00FB5215"/>
    <w:rsid w:val="00FC55EB"/>
    <w:rsid w:val="00FD3DD6"/>
    <w:rsid w:val="00FE4F31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F3F45C5-4A02-491B-9AA3-917C2DC7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99A"/>
    <w:pPr>
      <w:spacing w:after="200" w:line="276" w:lineRule="auto"/>
    </w:pPr>
    <w:rPr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22A5F"/>
    <w:pPr>
      <w:keepNext/>
      <w:keepLines/>
      <w:spacing w:before="200" w:after="0" w:line="240" w:lineRule="auto"/>
      <w:jc w:val="center"/>
      <w:outlineLvl w:val="1"/>
    </w:pPr>
    <w:rPr>
      <w:rFonts w:eastAsia="Times New Roman"/>
      <w:b/>
      <w:bCs/>
      <w:color w:val="FF6600"/>
      <w:sz w:val="40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B22A5F"/>
    <w:rPr>
      <w:rFonts w:ascii="Calibri" w:hAnsi="Calibri" w:cs="Times New Roman"/>
      <w:b/>
      <w:bCs/>
      <w:color w:val="FF6600"/>
      <w:sz w:val="26"/>
      <w:szCs w:val="26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1B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B29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774E8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rsid w:val="00257C00"/>
    <w:rPr>
      <w:rFonts w:cs="Times New Roman"/>
      <w:color w:val="0000FF"/>
      <w:u w:val="single"/>
    </w:rPr>
  </w:style>
  <w:style w:type="paragraph" w:customStyle="1" w:styleId="msonospacing0">
    <w:name w:val="msonospacing"/>
    <w:basedOn w:val="Normal"/>
    <w:uiPriority w:val="99"/>
    <w:rsid w:val="00257C00"/>
    <w:pPr>
      <w:spacing w:after="0" w:line="240" w:lineRule="auto"/>
    </w:pPr>
    <w:rPr>
      <w:rFonts w:cs="Calibri"/>
      <w:lang w:val="en-GB" w:eastAsia="en-GB"/>
    </w:rPr>
  </w:style>
  <w:style w:type="paragraph" w:styleId="En-tte">
    <w:name w:val="header"/>
    <w:basedOn w:val="Normal"/>
    <w:link w:val="En-tteCar"/>
    <w:uiPriority w:val="99"/>
    <w:semiHidden/>
    <w:rsid w:val="00F8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84AAE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F8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84AAE"/>
    <w:rPr>
      <w:rFonts w:cs="Times New Roman"/>
    </w:rPr>
  </w:style>
  <w:style w:type="paragraph" w:styleId="NormalWeb">
    <w:name w:val="Normal (Web)"/>
    <w:basedOn w:val="Normal"/>
    <w:uiPriority w:val="99"/>
    <w:unhideWhenUsed/>
    <w:rsid w:val="003A3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Default">
    <w:name w:val="Default"/>
    <w:rsid w:val="005F04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locked/>
    <w:rsid w:val="00D80CC1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8015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cnguyen@assyste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redominique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groups?home=&amp;gid=18365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witter.com/interel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elles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0D2CA-61BA-4DF5-AE62-A3EF6B06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Cercle InterElles tiendra son 12ème colloque annuel sur le thème</vt:lpstr>
    </vt:vector>
  </TitlesOfParts>
  <Company>Lenovo.com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Cercle InterElles tiendra son 12ème colloque annuel sur le thème</dc:title>
  <dc:creator>pbeteille</dc:creator>
  <cp:lastModifiedBy>LD</cp:lastModifiedBy>
  <cp:revision>5</cp:revision>
  <cp:lastPrinted>2014-02-26T16:57:00Z</cp:lastPrinted>
  <dcterms:created xsi:type="dcterms:W3CDTF">2015-01-20T14:15:00Z</dcterms:created>
  <dcterms:modified xsi:type="dcterms:W3CDTF">2015-01-21T11:27:00Z</dcterms:modified>
</cp:coreProperties>
</file>