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E4" w:rsidRPr="005A0F1B" w:rsidRDefault="00733AE4" w:rsidP="00AC2010">
      <w:pPr>
        <w:spacing w:line="264" w:lineRule="auto"/>
        <w:jc w:val="both"/>
        <w:rPr>
          <w:rFonts w:asciiTheme="minorHAnsi" w:eastAsia="Ebrima" w:hAnsiTheme="minorHAnsi" w:cstheme="minorHAnsi"/>
          <w:b/>
          <w:sz w:val="21"/>
          <w:szCs w:val="21"/>
        </w:rPr>
      </w:pPr>
      <w:r w:rsidRPr="005A0F1B">
        <w:rPr>
          <w:rFonts w:asciiTheme="minorHAnsi" w:eastAsia="Ebrima" w:hAnsiTheme="minorHAnsi" w:cstheme="minorHAnsi"/>
          <w:b/>
          <w:noProof/>
          <w:sz w:val="21"/>
          <w:szCs w:val="21"/>
        </w:rPr>
        <w:drawing>
          <wp:inline distT="0" distB="0" distL="0" distR="0" wp14:anchorId="7B61355C" wp14:editId="7A0F0035">
            <wp:extent cx="819150" cy="819150"/>
            <wp:effectExtent l="0" t="0" r="0" b="0"/>
            <wp:docPr id="18" name="Image 18" descr="C:\Users\Laurence\AppData\Local\Microsoft\Windows\INetCache\Content.MSO\FB0081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urence\AppData\Local\Microsoft\Windows\INetCache\Content.MSO\FB00811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78" w:rsidRDefault="004E0178" w:rsidP="00AC2010">
      <w:pPr>
        <w:spacing w:line="264" w:lineRule="auto"/>
        <w:jc w:val="both"/>
        <w:rPr>
          <w:rFonts w:asciiTheme="minorHAnsi" w:eastAsia="Ebrima" w:hAnsiTheme="minorHAnsi" w:cstheme="minorHAnsi"/>
          <w:b/>
          <w:sz w:val="22"/>
          <w:szCs w:val="22"/>
        </w:rPr>
      </w:pPr>
    </w:p>
    <w:p w:rsidR="00606124" w:rsidRPr="005A0F1B" w:rsidRDefault="00606124" w:rsidP="00AC2010">
      <w:pPr>
        <w:spacing w:line="264" w:lineRule="auto"/>
        <w:jc w:val="both"/>
        <w:rPr>
          <w:rFonts w:asciiTheme="minorHAnsi" w:eastAsia="Ebrima" w:hAnsiTheme="minorHAnsi" w:cstheme="minorHAnsi"/>
          <w:b/>
          <w:sz w:val="22"/>
          <w:szCs w:val="22"/>
        </w:rPr>
      </w:pPr>
    </w:p>
    <w:p w:rsidR="00AC2010" w:rsidRPr="005A0F1B" w:rsidRDefault="00AC2010" w:rsidP="00876181">
      <w:pPr>
        <w:jc w:val="both"/>
        <w:rPr>
          <w:rFonts w:asciiTheme="minorHAnsi" w:eastAsia="Ebrima" w:hAnsiTheme="minorHAnsi" w:cstheme="minorHAnsi"/>
          <w:b/>
          <w:sz w:val="22"/>
          <w:szCs w:val="22"/>
        </w:rPr>
      </w:pPr>
      <w:r w:rsidRPr="005A0F1B">
        <w:rPr>
          <w:rFonts w:asciiTheme="minorHAnsi" w:eastAsia="Ebrima" w:hAnsiTheme="minorHAnsi" w:cstheme="minorHAnsi"/>
          <w:b/>
          <w:sz w:val="22"/>
          <w:szCs w:val="22"/>
        </w:rPr>
        <w:t>Orange est l’un des principaux opérateurs de télécommunications dans le monde, ave</w:t>
      </w:r>
      <w:r w:rsidR="00125EA1" w:rsidRPr="005A0F1B">
        <w:rPr>
          <w:rFonts w:asciiTheme="minorHAnsi" w:eastAsia="Ebrima" w:hAnsiTheme="minorHAnsi" w:cstheme="minorHAnsi"/>
          <w:b/>
          <w:sz w:val="22"/>
          <w:szCs w:val="22"/>
        </w:rPr>
        <w:t>c un chiffre d’affaires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de 41 milliards d’euros en 2018 et 148 000 salariés en 2019, dont 88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000 en France. 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>Présent dans 27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pays, le Groupe servai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>t 268</w:t>
      </w:r>
      <w:r w:rsidR="007C31CB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millions de clients </w:t>
      </w:r>
      <w:r w:rsidR="00E6365F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fin 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>septembre 2019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, 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>dont 209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</w:t>
      </w:r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millions de </w:t>
      </w:r>
      <w:proofErr w:type="gramStart"/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>clients mobile</w:t>
      </w:r>
      <w:proofErr w:type="gramEnd"/>
      <w:r w:rsidR="00415CF4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et 21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millions de clients haut</w:t>
      </w:r>
      <w:r w:rsidR="00E6365F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débit ﬁxe. C’</w:t>
      </w:r>
      <w:r w:rsidR="007C31CB" w:rsidRPr="005A0F1B">
        <w:rPr>
          <w:rFonts w:asciiTheme="minorHAnsi" w:eastAsia="Ebrima" w:hAnsiTheme="minorHAnsi" w:cstheme="minorHAnsi"/>
          <w:b/>
          <w:sz w:val="22"/>
          <w:szCs w:val="22"/>
        </w:rPr>
        <w:t>est aussi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l’un des leaders mondiaux des services de télécommunications aux entreprises multinationales sous la marque Orange Business Services. </w:t>
      </w:r>
      <w:r w:rsidR="00590912" w:rsidRPr="005A0F1B">
        <w:rPr>
          <w:rFonts w:asciiTheme="minorHAnsi" w:eastAsia="Ebrima" w:hAnsiTheme="minorHAnsi" w:cstheme="minorHAnsi"/>
          <w:b/>
          <w:sz w:val="22"/>
          <w:szCs w:val="22"/>
        </w:rPr>
        <w:t>Orange</w:t>
      </w:r>
      <w:r w:rsidR="007C31CB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place l’expérience </w:t>
      </w:r>
      <w:r w:rsidR="00125EA1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de ses </w:t>
      </w:r>
      <w:r w:rsidR="007C31CB" w:rsidRPr="005A0F1B">
        <w:rPr>
          <w:rFonts w:asciiTheme="minorHAnsi" w:eastAsia="Ebrima" w:hAnsiTheme="minorHAnsi" w:cstheme="minorHAnsi"/>
          <w:b/>
          <w:sz w:val="22"/>
          <w:szCs w:val="22"/>
        </w:rPr>
        <w:t>client</w:t>
      </w:r>
      <w:r w:rsidR="00125EA1" w:rsidRPr="005A0F1B">
        <w:rPr>
          <w:rFonts w:asciiTheme="minorHAnsi" w:eastAsia="Ebrima" w:hAnsiTheme="minorHAnsi" w:cstheme="minorHAnsi"/>
          <w:b/>
          <w:sz w:val="22"/>
          <w:szCs w:val="22"/>
        </w:rPr>
        <w:t>s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au cœur </w:t>
      </w:r>
      <w:r w:rsidR="00125EA1" w:rsidRPr="005A0F1B">
        <w:rPr>
          <w:rFonts w:asciiTheme="minorHAnsi" w:eastAsia="Ebrima" w:hAnsiTheme="minorHAnsi" w:cstheme="minorHAnsi"/>
          <w:b/>
          <w:sz w:val="22"/>
          <w:szCs w:val="22"/>
        </w:rPr>
        <w:t>de sa stratégie</w:t>
      </w:r>
      <w:r w:rsidR="00044BEF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</w:t>
      </w:r>
      <w:r w:rsidR="00125EA1" w:rsidRPr="005A0F1B">
        <w:rPr>
          <w:rFonts w:asciiTheme="minorHAnsi" w:eastAsia="Ebrima" w:hAnsiTheme="minorHAnsi" w:cstheme="minorHAnsi"/>
          <w:b/>
          <w:sz w:val="22"/>
          <w:szCs w:val="22"/>
        </w:rPr>
        <w:t>afin qu’ils puissent</w:t>
      </w:r>
      <w:r w:rsidR="00590912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 bénéficier </w:t>
      </w:r>
      <w:r w:rsidRPr="005A0F1B">
        <w:rPr>
          <w:rFonts w:asciiTheme="minorHAnsi" w:eastAsia="Ebrima" w:hAnsiTheme="minorHAnsi" w:cstheme="minorHAnsi"/>
          <w:b/>
          <w:sz w:val="22"/>
          <w:szCs w:val="22"/>
        </w:rPr>
        <w:t>pleinement du monde numérique et de la puissance de ses réseaux très haut débit.</w:t>
      </w:r>
    </w:p>
    <w:p w:rsidR="00AC2010" w:rsidRPr="005A0F1B" w:rsidRDefault="00AC2010" w:rsidP="00876181">
      <w:pPr>
        <w:jc w:val="both"/>
        <w:rPr>
          <w:rFonts w:asciiTheme="minorHAnsi" w:eastAsia="Ebrima" w:hAnsiTheme="minorHAnsi" w:cstheme="minorHAnsi"/>
          <w:sz w:val="20"/>
          <w:szCs w:val="20"/>
        </w:rPr>
      </w:pPr>
    </w:p>
    <w:p w:rsidR="00EF6F4E" w:rsidRPr="005A0F1B" w:rsidRDefault="00415CF4" w:rsidP="00606124">
      <w:pPr>
        <w:spacing w:line="264" w:lineRule="auto"/>
        <w:jc w:val="both"/>
        <w:rPr>
          <w:rFonts w:asciiTheme="minorHAnsi" w:eastAsia="Ebrima" w:hAnsiTheme="minorHAnsi" w:cstheme="minorHAnsi"/>
          <w:b/>
          <w:sz w:val="22"/>
          <w:szCs w:val="22"/>
        </w:rPr>
      </w:pPr>
      <w:r w:rsidRPr="005A0F1B">
        <w:rPr>
          <w:rFonts w:asciiTheme="minorHAnsi" w:eastAsia="Ebrima" w:hAnsiTheme="minorHAnsi" w:cstheme="minorHAnsi"/>
          <w:b/>
          <w:sz w:val="22"/>
          <w:szCs w:val="22"/>
        </w:rPr>
        <w:t>L’égalité professionnelle : u</w:t>
      </w:r>
      <w:r w:rsidR="00AC2010" w:rsidRPr="005A0F1B">
        <w:rPr>
          <w:rFonts w:asciiTheme="minorHAnsi" w:eastAsia="Ebrima" w:hAnsiTheme="minorHAnsi" w:cstheme="minorHAnsi"/>
          <w:b/>
          <w:sz w:val="22"/>
          <w:szCs w:val="22"/>
        </w:rPr>
        <w:t xml:space="preserve">n gage de performance économique et sociale </w:t>
      </w:r>
    </w:p>
    <w:p w:rsidR="00AC2010" w:rsidRPr="005A0F1B" w:rsidRDefault="00B17B73" w:rsidP="00606124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sz w:val="21"/>
          <w:szCs w:val="21"/>
        </w:rPr>
        <w:t>L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’égalité professionnelle entre les femmes et les hommes </w:t>
      </w:r>
      <w:r w:rsidR="00590912" w:rsidRPr="005A0F1B">
        <w:rPr>
          <w:rFonts w:asciiTheme="minorHAnsi" w:eastAsia="Ebrima" w:hAnsiTheme="minorHAnsi" w:cstheme="minorHAnsi"/>
          <w:sz w:val="21"/>
          <w:szCs w:val="21"/>
        </w:rPr>
        <w:t>s’inscrit au cœur de la stratégie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="00590912" w:rsidRPr="005A0F1B">
        <w:rPr>
          <w:rFonts w:asciiTheme="minorHAnsi" w:eastAsia="Ebrima" w:hAnsiTheme="minorHAnsi" w:cstheme="minorHAnsi"/>
          <w:sz w:val="21"/>
          <w:szCs w:val="21"/>
        </w:rPr>
        <w:t>d’Orange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et de sa promesse d’employeur digital et humain</w:t>
      </w:r>
      <w:r w:rsidR="00304FB1" w:rsidRPr="005A0F1B">
        <w:rPr>
          <w:rFonts w:asciiTheme="minorHAnsi" w:eastAsia="Ebrima" w:hAnsiTheme="minorHAnsi" w:cstheme="minorHAnsi"/>
          <w:sz w:val="21"/>
          <w:szCs w:val="21"/>
        </w:rPr>
        <w:t xml:space="preserve">.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La p</w:t>
      </w:r>
      <w:r w:rsidR="00415CF4" w:rsidRPr="005A0F1B">
        <w:rPr>
          <w:rFonts w:asciiTheme="minorHAnsi" w:eastAsia="Ebrima" w:hAnsiTheme="minorHAnsi" w:cstheme="minorHAnsi"/>
          <w:sz w:val="21"/>
          <w:szCs w:val="21"/>
        </w:rPr>
        <w:t>olitique dans ce domaine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est pilotée par un Comité S</w:t>
      </w:r>
      <w:r w:rsidRPr="005A0F1B">
        <w:rPr>
          <w:rFonts w:asciiTheme="minorHAnsi" w:eastAsia="Ebrima" w:hAnsiTheme="minorHAnsi" w:cstheme="minorHAnsi"/>
          <w:sz w:val="21"/>
          <w:szCs w:val="21"/>
        </w:rPr>
        <w:t>tratégique dédié</w:t>
      </w:r>
      <w:r w:rsidR="00277DCB" w:rsidRPr="005A0F1B">
        <w:rPr>
          <w:rFonts w:asciiTheme="minorHAnsi" w:eastAsia="Ebrima" w:hAnsiTheme="minorHAnsi" w:cstheme="minorHAnsi"/>
          <w:sz w:val="21"/>
          <w:szCs w:val="21"/>
        </w:rPr>
        <w:t xml:space="preserve">, l’un des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principaux </w:t>
      </w:r>
      <w:r w:rsidR="00590912" w:rsidRPr="005A0F1B">
        <w:rPr>
          <w:rFonts w:asciiTheme="minorHAnsi" w:eastAsia="Ebrima" w:hAnsiTheme="minorHAnsi" w:cstheme="minorHAnsi"/>
          <w:sz w:val="21"/>
          <w:szCs w:val="21"/>
        </w:rPr>
        <w:t>organes de gouvernance</w:t>
      </w:r>
      <w:r w:rsidR="00415CF4" w:rsidRPr="005A0F1B">
        <w:rPr>
          <w:rFonts w:asciiTheme="minorHAnsi" w:eastAsia="Ebrima" w:hAnsiTheme="minorHAnsi" w:cstheme="minorHAnsi"/>
          <w:sz w:val="21"/>
          <w:szCs w:val="21"/>
        </w:rPr>
        <w:t xml:space="preserve"> du Groupe</w:t>
      </w:r>
      <w:r w:rsidR="00F83DB7" w:rsidRPr="005A0F1B">
        <w:rPr>
          <w:rFonts w:asciiTheme="minorHAnsi" w:eastAsia="Ebrima" w:hAnsiTheme="minorHAnsi" w:cstheme="minorHAnsi"/>
          <w:sz w:val="21"/>
          <w:szCs w:val="21"/>
        </w:rPr>
        <w:t>,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et se décline autour de quatre axes : </w:t>
      </w:r>
    </w:p>
    <w:p w:rsidR="00BA23A1" w:rsidRPr="005A0F1B" w:rsidRDefault="00BA23A1" w:rsidP="00876181">
      <w:pPr>
        <w:jc w:val="both"/>
        <w:rPr>
          <w:rFonts w:asciiTheme="minorHAnsi" w:eastAsia="Ebrima" w:hAnsiTheme="minorHAnsi" w:cstheme="minorHAnsi"/>
          <w:sz w:val="20"/>
          <w:szCs w:val="20"/>
        </w:rPr>
      </w:pPr>
    </w:p>
    <w:p w:rsidR="00876181" w:rsidRPr="005A0F1B" w:rsidRDefault="00BA23A1" w:rsidP="00876181">
      <w:pPr>
        <w:pStyle w:val="Paragraphedeliste"/>
        <w:numPr>
          <w:ilvl w:val="0"/>
          <w:numId w:val="15"/>
        </w:numPr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b/>
          <w:sz w:val="21"/>
          <w:szCs w:val="21"/>
        </w:rPr>
        <w:t>L</w:t>
      </w:r>
      <w:r w:rsidR="005C0ADB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a mixité femmes - </w:t>
      </w:r>
      <w:r w:rsidR="00AC2010" w:rsidRPr="005A0F1B">
        <w:rPr>
          <w:rFonts w:asciiTheme="minorHAnsi" w:eastAsia="Ebrima" w:hAnsiTheme="minorHAnsi" w:cstheme="minorHAnsi"/>
          <w:b/>
          <w:sz w:val="21"/>
          <w:szCs w:val="21"/>
        </w:rPr>
        <w:t>hommes dans tous l</w:t>
      </w:r>
      <w:r w:rsidR="00B17B73" w:rsidRPr="005A0F1B">
        <w:rPr>
          <w:rFonts w:asciiTheme="minorHAnsi" w:eastAsia="Ebrima" w:hAnsiTheme="minorHAnsi" w:cstheme="minorHAnsi"/>
          <w:b/>
          <w:sz w:val="21"/>
          <w:szCs w:val="21"/>
        </w:rPr>
        <w:t>es m</w:t>
      </w:r>
      <w:r w:rsidR="00125EA1" w:rsidRPr="005A0F1B">
        <w:rPr>
          <w:rFonts w:asciiTheme="minorHAnsi" w:eastAsia="Ebrima" w:hAnsiTheme="minorHAnsi" w:cstheme="minorHAnsi"/>
          <w:b/>
          <w:sz w:val="21"/>
          <w:szCs w:val="21"/>
        </w:rPr>
        <w:t>étiers, notamment techniques</w:t>
      </w:r>
      <w:r w:rsidR="005C0ADB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 :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Orange s’efforce de féminiser ses recrut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ements grâce, en particulier, </w:t>
      </w:r>
      <w:r w:rsidR="00304FB1" w:rsidRPr="005A0F1B">
        <w:rPr>
          <w:rFonts w:asciiTheme="minorHAnsi" w:eastAsia="Ebrima" w:hAnsiTheme="minorHAnsi" w:cstheme="minorHAnsi"/>
          <w:sz w:val="21"/>
          <w:szCs w:val="21"/>
        </w:rPr>
        <w:t xml:space="preserve">à des dispositifs </w:t>
      </w:r>
      <w:proofErr w:type="gramStart"/>
      <w:r w:rsidR="00304FB1" w:rsidRPr="005A0F1B">
        <w:rPr>
          <w:rFonts w:asciiTheme="minorHAnsi" w:eastAsia="Ebrima" w:hAnsiTheme="minorHAnsi" w:cstheme="minorHAnsi"/>
          <w:sz w:val="21"/>
          <w:szCs w:val="21"/>
        </w:rPr>
        <w:t xml:space="preserve">qui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permettent</w:t>
      </w:r>
      <w:proofErr w:type="gramEnd"/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à des femmes en recherche d’emploi de se former aux métiers techniques puis d’intégrer l’entreprise, ou 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encore </w:t>
      </w:r>
      <w:r w:rsidR="00304FB1" w:rsidRPr="005A0F1B">
        <w:rPr>
          <w:rFonts w:asciiTheme="minorHAnsi" w:eastAsia="Ebrima" w:hAnsiTheme="minorHAnsi" w:cstheme="minorHAnsi"/>
          <w:sz w:val="21"/>
          <w:szCs w:val="21"/>
        </w:rPr>
        <w:t>au travers d’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actions </w:t>
      </w:r>
      <w:r w:rsidR="009973D6" w:rsidRPr="005A0F1B">
        <w:rPr>
          <w:rFonts w:asciiTheme="minorHAnsi" w:eastAsia="Ebrima" w:hAnsiTheme="minorHAnsi" w:cstheme="minorHAnsi"/>
          <w:sz w:val="21"/>
          <w:szCs w:val="21"/>
        </w:rPr>
        <w:t xml:space="preserve">menées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vers le système éducatif </w:t>
      </w:r>
      <w:r w:rsidR="009973D6" w:rsidRPr="005A0F1B">
        <w:rPr>
          <w:rFonts w:asciiTheme="minorHAnsi" w:eastAsia="Ebrima" w:hAnsiTheme="minorHAnsi" w:cstheme="minorHAnsi"/>
          <w:sz w:val="21"/>
          <w:szCs w:val="21"/>
        </w:rPr>
        <w:t>pour</w:t>
      </w:r>
      <w:r w:rsidR="005C0ADB" w:rsidRPr="005A0F1B">
        <w:rPr>
          <w:rFonts w:asciiTheme="minorHAnsi" w:eastAsia="Ebrima" w:hAnsiTheme="minorHAnsi" w:cstheme="minorHAnsi"/>
          <w:sz w:val="21"/>
          <w:szCs w:val="21"/>
        </w:rPr>
        <w:t xml:space="preserve"> attirer les</w:t>
      </w:r>
      <w:r w:rsidR="00876181" w:rsidRPr="005A0F1B">
        <w:rPr>
          <w:rFonts w:asciiTheme="minorHAnsi" w:eastAsia="Ebrima" w:hAnsiTheme="minorHAnsi" w:cstheme="minorHAnsi"/>
          <w:sz w:val="21"/>
          <w:szCs w:val="21"/>
        </w:rPr>
        <w:t xml:space="preserve"> jeunes filles.</w:t>
      </w:r>
    </w:p>
    <w:p w:rsidR="00AC2010" w:rsidRPr="005A0F1B" w:rsidRDefault="00335C6F" w:rsidP="00876181">
      <w:pPr>
        <w:pStyle w:val="Paragraphedeliste"/>
        <w:numPr>
          <w:ilvl w:val="0"/>
          <w:numId w:val="15"/>
        </w:numPr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b/>
          <w:sz w:val="21"/>
          <w:szCs w:val="21"/>
        </w:rPr>
        <w:t>L</w:t>
      </w:r>
      <w:r w:rsidR="00AC2010" w:rsidRPr="005A0F1B">
        <w:rPr>
          <w:rFonts w:asciiTheme="minorHAnsi" w:eastAsia="Ebrima" w:hAnsiTheme="minorHAnsi" w:cstheme="minorHAnsi"/>
          <w:b/>
          <w:sz w:val="21"/>
          <w:szCs w:val="21"/>
        </w:rPr>
        <w:t>’accès équitable des femmes aux postes à responsabilité</w:t>
      </w:r>
      <w:r w:rsidR="009973D6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 :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Orange déploie une démarche d’accompagnement des talents féminins via des programmes de développement ou de mentoring</w:t>
      </w:r>
      <w:r w:rsidR="00CC7E14" w:rsidRPr="005A0F1B">
        <w:rPr>
          <w:rFonts w:asciiTheme="minorHAnsi" w:eastAsia="Ebrima" w:hAnsiTheme="minorHAnsi" w:cstheme="minorHAnsi"/>
          <w:sz w:val="21"/>
          <w:szCs w:val="21"/>
        </w:rPr>
        <w:t>,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avec un objectif de 35% de femmes dans ses instances dirigeantes. 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 xml:space="preserve">Les femmes, qui constituent 36% des effectifs au niveau Groupe, représentaient </w:t>
      </w:r>
      <w:r w:rsidR="00876181" w:rsidRPr="005A0F1B">
        <w:rPr>
          <w:rFonts w:asciiTheme="minorHAnsi" w:eastAsia="Ebrima" w:hAnsiTheme="minorHAnsi" w:cstheme="minorHAnsi"/>
          <w:sz w:val="21"/>
          <w:szCs w:val="21"/>
        </w:rPr>
        <w:t xml:space="preserve">en 2019 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>33% du Comité Exécutif et des réseaux de management (top 1200</w:t>
      </w:r>
      <w:r w:rsidR="00876181" w:rsidRPr="005A0F1B">
        <w:rPr>
          <w:rFonts w:asciiTheme="minorHAnsi" w:eastAsia="Ebrima" w:hAnsiTheme="minorHAnsi" w:cstheme="minorHAnsi"/>
          <w:sz w:val="21"/>
          <w:szCs w:val="21"/>
        </w:rPr>
        <w:t>)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>.</w:t>
      </w:r>
    </w:p>
    <w:p w:rsidR="00AC2010" w:rsidRPr="005A0F1B" w:rsidRDefault="00335C6F" w:rsidP="00876181">
      <w:pPr>
        <w:pStyle w:val="Paragraphedeliste"/>
        <w:numPr>
          <w:ilvl w:val="0"/>
          <w:numId w:val="15"/>
        </w:numPr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b/>
          <w:sz w:val="21"/>
          <w:szCs w:val="21"/>
        </w:rPr>
        <w:t>L</w:t>
      </w:r>
      <w:r w:rsidR="00AC2010" w:rsidRPr="005A0F1B">
        <w:rPr>
          <w:rFonts w:asciiTheme="minorHAnsi" w:eastAsia="Ebrima" w:hAnsiTheme="minorHAnsi" w:cstheme="minorHAnsi"/>
          <w:b/>
          <w:sz w:val="21"/>
          <w:szCs w:val="21"/>
        </w:rPr>
        <w:t>’égalité salariale entre les femmes et les hommes</w:t>
      </w:r>
      <w:r w:rsidR="009973D6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 : </w:t>
      </w:r>
      <w:r w:rsidR="009973D6" w:rsidRPr="005A0F1B">
        <w:rPr>
          <w:rFonts w:asciiTheme="minorHAnsi" w:eastAsia="Ebrima" w:hAnsiTheme="minorHAnsi" w:cstheme="minorHAnsi"/>
          <w:sz w:val="21"/>
          <w:szCs w:val="21"/>
        </w:rPr>
        <w:t>a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ﬁ</w:t>
      </w:r>
      <w:r w:rsidR="00590912" w:rsidRPr="005A0F1B">
        <w:rPr>
          <w:rFonts w:asciiTheme="minorHAnsi" w:eastAsia="Ebrima" w:hAnsiTheme="minorHAnsi" w:cstheme="minorHAnsi"/>
          <w:sz w:val="21"/>
          <w:szCs w:val="21"/>
        </w:rPr>
        <w:t>n d’identiﬁer et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="00940B19" w:rsidRPr="005A0F1B">
        <w:rPr>
          <w:rFonts w:asciiTheme="minorHAnsi" w:eastAsia="Ebrima" w:hAnsiTheme="minorHAnsi" w:cstheme="minorHAnsi"/>
          <w:sz w:val="21"/>
          <w:szCs w:val="21"/>
        </w:rPr>
        <w:t xml:space="preserve">de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résorber les écarts salariaux, Orange réalise des diagnostics réguliers par pays qui donnent lie</w:t>
      </w:r>
      <w:r w:rsidR="00304FB1" w:rsidRPr="005A0F1B">
        <w:rPr>
          <w:rFonts w:asciiTheme="minorHAnsi" w:eastAsia="Ebrima" w:hAnsiTheme="minorHAnsi" w:cstheme="minorHAnsi"/>
          <w:sz w:val="21"/>
          <w:szCs w:val="21"/>
        </w:rPr>
        <w:t>u à des plans d’actions adaptés.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 xml:space="preserve"> En 2019, Orange S.A a obtenu la note de 94/100 dans le cadre de l’index égalité salariale.</w:t>
      </w:r>
    </w:p>
    <w:p w:rsidR="00AC2010" w:rsidRPr="005A0F1B" w:rsidRDefault="00335C6F" w:rsidP="00876181">
      <w:pPr>
        <w:pStyle w:val="Paragraphedeliste"/>
        <w:numPr>
          <w:ilvl w:val="0"/>
          <w:numId w:val="15"/>
        </w:numPr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b/>
          <w:sz w:val="21"/>
          <w:szCs w:val="21"/>
        </w:rPr>
        <w:t>L</w:t>
      </w:r>
      <w:r w:rsidR="00876181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’équilibre entre </w:t>
      </w:r>
      <w:r w:rsidR="00AC2010" w:rsidRPr="005A0F1B">
        <w:rPr>
          <w:rFonts w:asciiTheme="minorHAnsi" w:eastAsia="Ebrima" w:hAnsiTheme="minorHAnsi" w:cstheme="minorHAnsi"/>
          <w:b/>
          <w:sz w:val="21"/>
          <w:szCs w:val="21"/>
        </w:rPr>
        <w:t>vie professionnelle</w:t>
      </w:r>
      <w:r w:rsidR="009973D6" w:rsidRPr="005A0F1B">
        <w:rPr>
          <w:rFonts w:asciiTheme="minorHAnsi" w:eastAsia="Ebrima" w:hAnsiTheme="minorHAnsi" w:cstheme="minorHAnsi"/>
          <w:b/>
          <w:sz w:val="21"/>
          <w:szCs w:val="21"/>
        </w:rPr>
        <w:t> </w:t>
      </w:r>
      <w:r w:rsidR="00876181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et vie personnelle </w:t>
      </w:r>
      <w:r w:rsidR="009973D6" w:rsidRPr="005A0F1B">
        <w:rPr>
          <w:rFonts w:asciiTheme="minorHAnsi" w:eastAsia="Ebrima" w:hAnsiTheme="minorHAnsi" w:cstheme="minorHAnsi"/>
          <w:b/>
          <w:sz w:val="21"/>
          <w:szCs w:val="21"/>
        </w:rPr>
        <w:t xml:space="preserve">: </w:t>
      </w:r>
      <w:r w:rsidR="00B17B73" w:rsidRPr="005A0F1B">
        <w:rPr>
          <w:rFonts w:asciiTheme="minorHAnsi" w:eastAsia="Ebrima" w:hAnsiTheme="minorHAnsi" w:cstheme="minorHAnsi"/>
          <w:sz w:val="21"/>
          <w:szCs w:val="21"/>
        </w:rPr>
        <w:t>Orange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a signé en 2014 la Charte s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>ur l’équilibre des temps de vie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et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développ</w:t>
      </w:r>
      <w:r w:rsidR="009973D6" w:rsidRPr="005A0F1B">
        <w:rPr>
          <w:rFonts w:asciiTheme="minorHAnsi" w:eastAsia="Ebrima" w:hAnsiTheme="minorHAnsi" w:cstheme="minorHAnsi"/>
          <w:sz w:val="21"/>
          <w:szCs w:val="21"/>
        </w:rPr>
        <w:t xml:space="preserve">e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des dispositifs 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comme le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télétravail ou 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les </w:t>
      </w:r>
      <w:r w:rsidR="00876181" w:rsidRPr="005A0F1B">
        <w:rPr>
          <w:rFonts w:asciiTheme="minorHAnsi" w:eastAsia="Ebrima" w:hAnsiTheme="minorHAnsi" w:cstheme="minorHAnsi"/>
          <w:sz w:val="21"/>
          <w:szCs w:val="21"/>
        </w:rPr>
        <w:t>horaires variables</w:t>
      </w:r>
      <w:r w:rsidR="00E6365F" w:rsidRPr="005A0F1B">
        <w:rPr>
          <w:rFonts w:asciiTheme="minorHAnsi" w:eastAsia="Ebrima" w:hAnsiTheme="minorHAnsi" w:cstheme="minorHAnsi"/>
          <w:sz w:val="21"/>
          <w:szCs w:val="21"/>
        </w:rPr>
        <w:t>,</w:t>
      </w:r>
      <w:r w:rsidR="00125EA1" w:rsidRPr="005A0F1B">
        <w:rPr>
          <w:rFonts w:asciiTheme="minorHAnsi" w:eastAsia="Ebrima" w:hAnsiTheme="minorHAnsi" w:cstheme="minorHAnsi"/>
          <w:sz w:val="21"/>
          <w:szCs w:val="21"/>
        </w:rPr>
        <w:t xml:space="preserve"> tout en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 faisant en sorte que la parentalité ne soit pas source de discrimination</w:t>
      </w:r>
      <w:r w:rsidR="00304FB1" w:rsidRPr="005A0F1B">
        <w:rPr>
          <w:rFonts w:asciiTheme="minorHAnsi" w:eastAsia="Ebrima" w:hAnsiTheme="minorHAnsi" w:cstheme="minorHAnsi"/>
          <w:sz w:val="21"/>
          <w:szCs w:val="21"/>
        </w:rPr>
        <w:t>.</w:t>
      </w:r>
    </w:p>
    <w:p w:rsidR="005A1CF2" w:rsidRPr="005A0F1B" w:rsidRDefault="005A1CF2" w:rsidP="00876181">
      <w:pPr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AC2010" w:rsidRPr="005A0F1B" w:rsidRDefault="006D3340" w:rsidP="00606124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bookmarkStart w:id="0" w:name="_GoBack"/>
      <w:r w:rsidRPr="005A0F1B">
        <w:rPr>
          <w:rFonts w:asciiTheme="minorHAnsi" w:eastAsia="Ebrima" w:hAnsiTheme="minorHAnsi" w:cstheme="minorHAnsi"/>
          <w:sz w:val="21"/>
          <w:szCs w:val="21"/>
        </w:rPr>
        <w:t>L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a politique égalité profes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>sionnelle du Groupe est évaluée</w:t>
      </w:r>
      <w:r w:rsidR="00BD3A66" w:rsidRPr="005A0F1B"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>depuis 2011 par un organisme externe dans le cadre de la certification Gender Equality European &amp; I</w:t>
      </w:r>
      <w:r w:rsidR="00E6365F" w:rsidRPr="005A0F1B">
        <w:rPr>
          <w:rFonts w:asciiTheme="minorHAnsi" w:eastAsia="Ebrima" w:hAnsiTheme="minorHAnsi" w:cstheme="minorHAnsi"/>
          <w:sz w:val="21"/>
          <w:szCs w:val="21"/>
        </w:rPr>
        <w:t>n</w:t>
      </w:r>
      <w:r w:rsidR="00415CF4" w:rsidRPr="005A0F1B">
        <w:rPr>
          <w:rFonts w:asciiTheme="minorHAnsi" w:eastAsia="Ebrima" w:hAnsiTheme="minorHAnsi" w:cstheme="minorHAnsi"/>
          <w:sz w:val="21"/>
          <w:szCs w:val="21"/>
        </w:rPr>
        <w:t>ternational Standard (GEEIS)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>,</w:t>
      </w:r>
      <w:r w:rsidR="00415CF4" w:rsidRPr="005A0F1B">
        <w:rPr>
          <w:rFonts w:asciiTheme="minorHAnsi" w:eastAsia="Ebrima" w:hAnsiTheme="minorHAnsi" w:cstheme="minorHAnsi"/>
          <w:sz w:val="21"/>
          <w:szCs w:val="21"/>
        </w:rPr>
        <w:t> avec 19 entités auditées et labellisées dans 17 pays</w:t>
      </w:r>
      <w:r w:rsidR="00AC2010" w:rsidRPr="005A0F1B">
        <w:rPr>
          <w:rFonts w:asciiTheme="minorHAnsi" w:eastAsia="Ebrima" w:hAnsiTheme="minorHAnsi" w:cstheme="minorHAnsi"/>
          <w:sz w:val="21"/>
          <w:szCs w:val="21"/>
        </w:rPr>
        <w:t xml:space="preserve">. </w:t>
      </w:r>
      <w:r w:rsidR="00EF6F4E" w:rsidRPr="005A0F1B">
        <w:rPr>
          <w:rFonts w:asciiTheme="minorHAnsi" w:eastAsia="Ebrima" w:hAnsiTheme="minorHAnsi" w:cstheme="minorHAnsi"/>
          <w:sz w:val="21"/>
          <w:szCs w:val="21"/>
        </w:rPr>
        <w:t>Elle</w:t>
      </w:r>
      <w:r w:rsidR="00F83DB7" w:rsidRPr="005A0F1B">
        <w:rPr>
          <w:rFonts w:asciiTheme="minorHAnsi" w:eastAsia="Ebrima" w:hAnsiTheme="minorHAnsi" w:cstheme="minorHAnsi"/>
          <w:sz w:val="21"/>
          <w:szCs w:val="21"/>
        </w:rPr>
        <w:t xml:space="preserve"> se nourrit </w:t>
      </w:r>
      <w:r w:rsidR="007A791D" w:rsidRPr="005A0F1B">
        <w:rPr>
          <w:rFonts w:asciiTheme="minorHAnsi" w:eastAsia="Ebrima" w:hAnsiTheme="minorHAnsi" w:cstheme="minorHAnsi"/>
          <w:sz w:val="21"/>
          <w:szCs w:val="21"/>
        </w:rPr>
        <w:t xml:space="preserve">également </w:t>
      </w:r>
      <w:r w:rsidR="00F83DB7" w:rsidRPr="005A0F1B">
        <w:rPr>
          <w:rFonts w:asciiTheme="minorHAnsi" w:eastAsia="Ebrima" w:hAnsiTheme="minorHAnsi" w:cstheme="minorHAnsi"/>
          <w:sz w:val="21"/>
          <w:szCs w:val="21"/>
        </w:rPr>
        <w:t>des apports du Dialogue Parti</w:t>
      </w:r>
      <w:r w:rsidR="00415CF4" w:rsidRPr="005A0F1B">
        <w:rPr>
          <w:rFonts w:asciiTheme="minorHAnsi" w:eastAsia="Ebrima" w:hAnsiTheme="minorHAnsi" w:cstheme="minorHAnsi"/>
          <w:sz w:val="21"/>
          <w:szCs w:val="21"/>
        </w:rPr>
        <w:t>es Prenantes conduit depuis 2015 dans 10</w:t>
      </w:r>
      <w:r w:rsidR="00F83DB7" w:rsidRPr="005A0F1B">
        <w:rPr>
          <w:rFonts w:asciiTheme="minorHAnsi" w:eastAsia="Ebrima" w:hAnsiTheme="minorHAnsi" w:cstheme="minorHAnsi"/>
          <w:sz w:val="21"/>
          <w:szCs w:val="21"/>
        </w:rPr>
        <w:t xml:space="preserve"> pays.</w:t>
      </w:r>
    </w:p>
    <w:p w:rsidR="00876181" w:rsidRPr="005A0F1B" w:rsidRDefault="00876181" w:rsidP="00606124">
      <w:pPr>
        <w:spacing w:line="264" w:lineRule="auto"/>
        <w:jc w:val="both"/>
        <w:rPr>
          <w:rFonts w:asciiTheme="minorHAnsi" w:eastAsia="Ebrima" w:hAnsiTheme="minorHAnsi" w:cstheme="minorHAnsi"/>
          <w:sz w:val="20"/>
          <w:szCs w:val="20"/>
        </w:rPr>
      </w:pPr>
    </w:p>
    <w:p w:rsidR="00876181" w:rsidRPr="005A0F1B" w:rsidRDefault="00876181" w:rsidP="00606124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eastAsia="Ebrima" w:hAnsiTheme="minorHAnsi" w:cstheme="minorHAnsi"/>
          <w:sz w:val="21"/>
          <w:szCs w:val="21"/>
        </w:rPr>
        <w:t>L’égalité professionnelle femmes/hommes est une priorité transverse, commune à l’ensemble des entités du Groupe, dans tous les pays. En France, un 5</w:t>
      </w:r>
      <w:r w:rsidRPr="005A0F1B">
        <w:rPr>
          <w:rFonts w:asciiTheme="minorHAnsi" w:eastAsia="Ebrima" w:hAnsiTheme="minorHAnsi" w:cstheme="minorHAnsi"/>
          <w:sz w:val="21"/>
          <w:szCs w:val="21"/>
          <w:vertAlign w:val="superscript"/>
        </w:rPr>
        <w:t>ème</w:t>
      </w:r>
      <w:r w:rsidRPr="005A0F1B">
        <w:rPr>
          <w:rFonts w:asciiTheme="minorHAnsi" w:eastAsia="Ebrima" w:hAnsiTheme="minorHAnsi" w:cstheme="minorHAnsi"/>
          <w:sz w:val="21"/>
          <w:szCs w:val="21"/>
        </w:rPr>
        <w:t xml:space="preserve"> accord triennal portant sur l’égalité professionnelle entre les femmes et les hommes et l’équilibre vie privée - vie professionnelle a été conclu en janvier 2018 entre Orange SA et l’ensemble des organisations syndicales. A l’international, le Groupe, déjà signataire en mars 2015 de la Charte des </w:t>
      </w:r>
      <w:proofErr w:type="spellStart"/>
      <w:r w:rsidRPr="005A0F1B">
        <w:rPr>
          <w:rFonts w:asciiTheme="minorHAnsi" w:eastAsia="Ebrima" w:hAnsiTheme="minorHAnsi" w:cstheme="minorHAnsi"/>
          <w:sz w:val="21"/>
          <w:szCs w:val="21"/>
        </w:rPr>
        <w:t>Women’s</w:t>
      </w:r>
      <w:proofErr w:type="spellEnd"/>
      <w:r w:rsidRPr="005A0F1B">
        <w:rPr>
          <w:rFonts w:asciiTheme="minorHAnsi" w:eastAsia="Ebrima" w:hAnsiTheme="minorHAnsi" w:cstheme="minorHAnsi"/>
          <w:sz w:val="21"/>
          <w:szCs w:val="21"/>
        </w:rPr>
        <w:t xml:space="preserve"> </w:t>
      </w:r>
      <w:proofErr w:type="spellStart"/>
      <w:r w:rsidRPr="005A0F1B">
        <w:rPr>
          <w:rFonts w:asciiTheme="minorHAnsi" w:eastAsia="Ebrima" w:hAnsiTheme="minorHAnsi" w:cstheme="minorHAnsi"/>
          <w:sz w:val="21"/>
          <w:szCs w:val="21"/>
        </w:rPr>
        <w:t>Empowerment</w:t>
      </w:r>
      <w:proofErr w:type="spellEnd"/>
      <w:r w:rsidRPr="005A0F1B">
        <w:rPr>
          <w:rFonts w:asciiTheme="minorHAnsi" w:eastAsia="Ebrima" w:hAnsiTheme="minorHAnsi" w:cstheme="minorHAnsi"/>
          <w:sz w:val="21"/>
          <w:szCs w:val="21"/>
        </w:rPr>
        <w:t xml:space="preserve"> Principles d’ONU Femmes, a renforcé son engagement par </w:t>
      </w:r>
      <w:r w:rsidRPr="005A0F1B">
        <w:rPr>
          <w:rFonts w:asciiTheme="minorHAnsi" w:eastAsia="Ebrima" w:hAnsiTheme="minorHAnsi" w:cstheme="minorHAnsi"/>
          <w:b/>
          <w:sz w:val="21"/>
          <w:szCs w:val="21"/>
        </w:rPr>
        <w:t>un accord mondial sur l’égalité professionnelle entre les femmes et les hommes, l’équilibre entre la vie professionnelle et la vie personnelle, et la lutte contre les discriminations et les violences</w:t>
      </w:r>
      <w:r w:rsidRPr="005A0F1B">
        <w:rPr>
          <w:rFonts w:asciiTheme="minorHAnsi" w:eastAsia="Ebrima" w:hAnsiTheme="minorHAnsi" w:cstheme="minorHAnsi"/>
          <w:sz w:val="21"/>
          <w:szCs w:val="21"/>
        </w:rPr>
        <w:t>, signé le 17 juillet 2019 avec UNI Global Union.</w:t>
      </w:r>
    </w:p>
    <w:p w:rsidR="00940B19" w:rsidRPr="005A0F1B" w:rsidRDefault="00940B19" w:rsidP="00606124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AC2010" w:rsidRPr="005A0F1B" w:rsidRDefault="00232B5F" w:rsidP="00606124">
      <w:pPr>
        <w:spacing w:line="264" w:lineRule="auto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5A0F1B">
        <w:rPr>
          <w:rFonts w:asciiTheme="minorHAnsi" w:hAnsiTheme="minorHAnsi" w:cstheme="minorHAnsi"/>
          <w:sz w:val="21"/>
          <w:szCs w:val="21"/>
        </w:rPr>
        <w:t xml:space="preserve">Quatorze réseaux internes œuvrent pour la mixité chez Orange et rassemblent 6500 membres dans 10 pays. </w:t>
      </w:r>
      <w:proofErr w:type="spellStart"/>
      <w:r w:rsidRPr="005A0F1B">
        <w:rPr>
          <w:rFonts w:asciiTheme="minorHAnsi" w:hAnsiTheme="minorHAnsi" w:cstheme="minorHAnsi"/>
          <w:b/>
          <w:bCs/>
          <w:sz w:val="21"/>
          <w:szCs w:val="21"/>
        </w:rPr>
        <w:t>Wenity</w:t>
      </w:r>
      <w:proofErr w:type="spellEnd"/>
      <w:r w:rsidRPr="005A0F1B">
        <w:rPr>
          <w:rFonts w:asciiTheme="minorHAnsi" w:hAnsiTheme="minorHAnsi" w:cstheme="minorHAnsi"/>
          <w:b/>
          <w:bCs/>
          <w:sz w:val="21"/>
          <w:szCs w:val="21"/>
        </w:rPr>
        <w:t>, le réseau ombrelle</w:t>
      </w:r>
      <w:r w:rsidRPr="005A0F1B">
        <w:rPr>
          <w:rFonts w:asciiTheme="minorHAnsi" w:hAnsiTheme="minorHAnsi" w:cstheme="minorHAnsi"/>
          <w:sz w:val="21"/>
          <w:szCs w:val="21"/>
        </w:rPr>
        <w:t>, propose des animations et des contenus accessibles à tous les membres de tous ces réseaux pour nourrir une dynamique collective de partage d’expériences et de co-construction</w:t>
      </w:r>
      <w:r w:rsidR="00A52BAF" w:rsidRPr="005A0F1B">
        <w:rPr>
          <w:rFonts w:asciiTheme="minorHAnsi" w:hAnsiTheme="minorHAnsi" w:cstheme="minorHAnsi"/>
          <w:sz w:val="21"/>
          <w:szCs w:val="21"/>
        </w:rPr>
        <w:t>.</w:t>
      </w:r>
      <w:bookmarkEnd w:id="0"/>
    </w:p>
    <w:sectPr w:rsidR="00AC2010" w:rsidRPr="005A0F1B" w:rsidSect="00044BEF">
      <w:footerReference w:type="default" r:id="rId9"/>
      <w:type w:val="continuous"/>
      <w:pgSz w:w="11906" w:h="16838"/>
      <w:pgMar w:top="720" w:right="1133" w:bottom="72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4C" w:rsidRDefault="009C054C" w:rsidP="00DE6892">
      <w:r>
        <w:separator/>
      </w:r>
    </w:p>
  </w:endnote>
  <w:endnote w:type="continuationSeparator" w:id="0">
    <w:p w:rsidR="009C054C" w:rsidRDefault="009C054C" w:rsidP="00D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2291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44BEF" w:rsidRDefault="00044BEF">
        <w:pPr>
          <w:pStyle w:val="Pieddepage"/>
          <w:jc w:val="right"/>
        </w:pPr>
      </w:p>
      <w:p w:rsidR="00044BEF" w:rsidRDefault="00044BEF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</w:p>
      <w:p w:rsidR="004F52CC" w:rsidRPr="002B76FD" w:rsidRDefault="009C054C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:rsidR="004F52CC" w:rsidRDefault="004F52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4C" w:rsidRDefault="009C054C" w:rsidP="00DE6892">
      <w:r>
        <w:separator/>
      </w:r>
    </w:p>
  </w:footnote>
  <w:footnote w:type="continuationSeparator" w:id="0">
    <w:p w:rsidR="009C054C" w:rsidRDefault="009C054C" w:rsidP="00DE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.75pt;height:6.75pt" o:bullet="t">
        <v:imagedata r:id="rId1" o:title="BD21339_"/>
      </v:shape>
    </w:pict>
  </w:numPicBullet>
  <w:abstractNum w:abstractNumId="0" w15:restartNumberingAfterBreak="0">
    <w:nsid w:val="01793E27"/>
    <w:multiLevelType w:val="hybridMultilevel"/>
    <w:tmpl w:val="D1765740"/>
    <w:lvl w:ilvl="0" w:tplc="25B86FEA">
      <w:start w:val="1"/>
      <w:numFmt w:val="bullet"/>
      <w:lvlText w:val="√"/>
      <w:lvlJc w:val="left"/>
      <w:pPr>
        <w:ind w:left="72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86FEA">
      <w:start w:val="1"/>
      <w:numFmt w:val="bullet"/>
      <w:lvlText w:val="√"/>
      <w:lvlJc w:val="left"/>
      <w:pPr>
        <w:ind w:left="2160" w:hanging="360"/>
      </w:pPr>
      <w:rPr>
        <w:rFonts w:ascii="Segoe UI" w:hAnsi="Segoe U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E5F"/>
    <w:multiLevelType w:val="hybridMultilevel"/>
    <w:tmpl w:val="84A42CA2"/>
    <w:lvl w:ilvl="0" w:tplc="A7F0270C">
      <w:start w:val="1"/>
      <w:numFmt w:val="bullet"/>
      <w:pStyle w:val="ListeNiveau2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sz w:val="20"/>
      </w:rPr>
    </w:lvl>
    <w:lvl w:ilvl="1" w:tplc="3C724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E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08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85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C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3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9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B6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8BA"/>
    <w:multiLevelType w:val="hybridMultilevel"/>
    <w:tmpl w:val="0E506844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C22"/>
    <w:multiLevelType w:val="hybridMultilevel"/>
    <w:tmpl w:val="06485A4E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94E"/>
    <w:multiLevelType w:val="hybridMultilevel"/>
    <w:tmpl w:val="7EA4D1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013F"/>
    <w:multiLevelType w:val="hybridMultilevel"/>
    <w:tmpl w:val="3446CE32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6C983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14BD"/>
    <w:multiLevelType w:val="hybridMultilevel"/>
    <w:tmpl w:val="24B6B268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6B99"/>
    <w:multiLevelType w:val="hybridMultilevel"/>
    <w:tmpl w:val="C85865D6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64B6B"/>
    <w:multiLevelType w:val="hybridMultilevel"/>
    <w:tmpl w:val="9AE25B2C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15F2"/>
    <w:multiLevelType w:val="hybridMultilevel"/>
    <w:tmpl w:val="28BE6ADE"/>
    <w:lvl w:ilvl="0" w:tplc="863ACC40">
      <w:start w:val="1"/>
      <w:numFmt w:val="bullet"/>
      <w:pStyle w:val="PrixTRophesEnu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3663"/>
    <w:multiLevelType w:val="hybridMultilevel"/>
    <w:tmpl w:val="615A22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04361"/>
    <w:multiLevelType w:val="hybridMultilevel"/>
    <w:tmpl w:val="F3EA20CA"/>
    <w:lvl w:ilvl="0" w:tplc="54C2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C983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8D0"/>
    <w:multiLevelType w:val="hybridMultilevel"/>
    <w:tmpl w:val="89945DF4"/>
    <w:lvl w:ilvl="0" w:tplc="6E82EDE0">
      <w:start w:val="1"/>
      <w:numFmt w:val="bullet"/>
      <w:pStyle w:val="ListeAPuce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0CA490E"/>
    <w:multiLevelType w:val="hybridMultilevel"/>
    <w:tmpl w:val="1528F048"/>
    <w:lvl w:ilvl="0" w:tplc="25B86FEA">
      <w:start w:val="1"/>
      <w:numFmt w:val="bullet"/>
      <w:lvlText w:val="√"/>
      <w:lvlJc w:val="left"/>
      <w:pPr>
        <w:ind w:left="72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36727"/>
    <w:multiLevelType w:val="hybridMultilevel"/>
    <w:tmpl w:val="3358080C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F6"/>
    <w:rsid w:val="000007F9"/>
    <w:rsid w:val="00001DD9"/>
    <w:rsid w:val="00004AC2"/>
    <w:rsid w:val="000075C3"/>
    <w:rsid w:val="00007A2F"/>
    <w:rsid w:val="00010F5D"/>
    <w:rsid w:val="00011356"/>
    <w:rsid w:val="00011A38"/>
    <w:rsid w:val="00013880"/>
    <w:rsid w:val="00015C06"/>
    <w:rsid w:val="00015D25"/>
    <w:rsid w:val="000165FD"/>
    <w:rsid w:val="000178E0"/>
    <w:rsid w:val="000227B0"/>
    <w:rsid w:val="000231E3"/>
    <w:rsid w:val="00023642"/>
    <w:rsid w:val="000239E0"/>
    <w:rsid w:val="00032635"/>
    <w:rsid w:val="00032A4B"/>
    <w:rsid w:val="00033DC5"/>
    <w:rsid w:val="00035AD4"/>
    <w:rsid w:val="000360E3"/>
    <w:rsid w:val="00036F03"/>
    <w:rsid w:val="00037F7A"/>
    <w:rsid w:val="00043C36"/>
    <w:rsid w:val="00044032"/>
    <w:rsid w:val="0004404A"/>
    <w:rsid w:val="00044BEF"/>
    <w:rsid w:val="00045B0D"/>
    <w:rsid w:val="00047D51"/>
    <w:rsid w:val="00051807"/>
    <w:rsid w:val="00052645"/>
    <w:rsid w:val="000534F5"/>
    <w:rsid w:val="00053E7F"/>
    <w:rsid w:val="000542F4"/>
    <w:rsid w:val="00056886"/>
    <w:rsid w:val="00056AFD"/>
    <w:rsid w:val="000610DE"/>
    <w:rsid w:val="000624EB"/>
    <w:rsid w:val="00064D77"/>
    <w:rsid w:val="0006569F"/>
    <w:rsid w:val="00067FFE"/>
    <w:rsid w:val="00072775"/>
    <w:rsid w:val="00073EBC"/>
    <w:rsid w:val="00074714"/>
    <w:rsid w:val="000747C5"/>
    <w:rsid w:val="000748A6"/>
    <w:rsid w:val="00074D79"/>
    <w:rsid w:val="00077594"/>
    <w:rsid w:val="00077A14"/>
    <w:rsid w:val="0008152E"/>
    <w:rsid w:val="000816ED"/>
    <w:rsid w:val="00081AEA"/>
    <w:rsid w:val="000821AE"/>
    <w:rsid w:val="0008288B"/>
    <w:rsid w:val="000846E3"/>
    <w:rsid w:val="000859DF"/>
    <w:rsid w:val="00087A87"/>
    <w:rsid w:val="00090976"/>
    <w:rsid w:val="00091D6A"/>
    <w:rsid w:val="000932EA"/>
    <w:rsid w:val="000952CD"/>
    <w:rsid w:val="00097E43"/>
    <w:rsid w:val="000A22BB"/>
    <w:rsid w:val="000A4A58"/>
    <w:rsid w:val="000A7D54"/>
    <w:rsid w:val="000B0309"/>
    <w:rsid w:val="000B0E8C"/>
    <w:rsid w:val="000B1B55"/>
    <w:rsid w:val="000B2CDC"/>
    <w:rsid w:val="000B31C6"/>
    <w:rsid w:val="000B4600"/>
    <w:rsid w:val="000B5083"/>
    <w:rsid w:val="000B5504"/>
    <w:rsid w:val="000B5E34"/>
    <w:rsid w:val="000B7766"/>
    <w:rsid w:val="000B77AA"/>
    <w:rsid w:val="000C18A3"/>
    <w:rsid w:val="000C50F3"/>
    <w:rsid w:val="000C5894"/>
    <w:rsid w:val="000C5E0B"/>
    <w:rsid w:val="000C7A64"/>
    <w:rsid w:val="000D478C"/>
    <w:rsid w:val="000D58F5"/>
    <w:rsid w:val="000D699C"/>
    <w:rsid w:val="000E10BD"/>
    <w:rsid w:val="000E1D52"/>
    <w:rsid w:val="000E2B45"/>
    <w:rsid w:val="000E34E4"/>
    <w:rsid w:val="000E4126"/>
    <w:rsid w:val="000E50AA"/>
    <w:rsid w:val="000E5554"/>
    <w:rsid w:val="000F01E6"/>
    <w:rsid w:val="000F20D4"/>
    <w:rsid w:val="000F2E25"/>
    <w:rsid w:val="000F5521"/>
    <w:rsid w:val="00101317"/>
    <w:rsid w:val="00102684"/>
    <w:rsid w:val="00102E6A"/>
    <w:rsid w:val="00103B19"/>
    <w:rsid w:val="001049FA"/>
    <w:rsid w:val="00110EA4"/>
    <w:rsid w:val="0011288D"/>
    <w:rsid w:val="00114F08"/>
    <w:rsid w:val="0011630D"/>
    <w:rsid w:val="00116423"/>
    <w:rsid w:val="001179F4"/>
    <w:rsid w:val="00121DF0"/>
    <w:rsid w:val="00123529"/>
    <w:rsid w:val="001247C4"/>
    <w:rsid w:val="00125373"/>
    <w:rsid w:val="00125EA1"/>
    <w:rsid w:val="00125F4D"/>
    <w:rsid w:val="00126662"/>
    <w:rsid w:val="0013017A"/>
    <w:rsid w:val="00130DA1"/>
    <w:rsid w:val="00132F0F"/>
    <w:rsid w:val="001333B1"/>
    <w:rsid w:val="00133D13"/>
    <w:rsid w:val="00134A51"/>
    <w:rsid w:val="00135322"/>
    <w:rsid w:val="00136615"/>
    <w:rsid w:val="00137288"/>
    <w:rsid w:val="00140606"/>
    <w:rsid w:val="00140E10"/>
    <w:rsid w:val="00145AF4"/>
    <w:rsid w:val="00153137"/>
    <w:rsid w:val="0015533B"/>
    <w:rsid w:val="00155497"/>
    <w:rsid w:val="0015796A"/>
    <w:rsid w:val="00157981"/>
    <w:rsid w:val="00157C07"/>
    <w:rsid w:val="00157DBC"/>
    <w:rsid w:val="0016058B"/>
    <w:rsid w:val="001607A2"/>
    <w:rsid w:val="00161491"/>
    <w:rsid w:val="00161740"/>
    <w:rsid w:val="00161836"/>
    <w:rsid w:val="0016314F"/>
    <w:rsid w:val="00164589"/>
    <w:rsid w:val="00166C0C"/>
    <w:rsid w:val="0017225D"/>
    <w:rsid w:val="00172395"/>
    <w:rsid w:val="001741A2"/>
    <w:rsid w:val="001742EF"/>
    <w:rsid w:val="0017504F"/>
    <w:rsid w:val="00176F64"/>
    <w:rsid w:val="00177455"/>
    <w:rsid w:val="00180A5C"/>
    <w:rsid w:val="00181C4E"/>
    <w:rsid w:val="0018260F"/>
    <w:rsid w:val="001842A1"/>
    <w:rsid w:val="00187989"/>
    <w:rsid w:val="001905E2"/>
    <w:rsid w:val="001932D9"/>
    <w:rsid w:val="0019375C"/>
    <w:rsid w:val="00194AB3"/>
    <w:rsid w:val="001966F6"/>
    <w:rsid w:val="00197080"/>
    <w:rsid w:val="001A065C"/>
    <w:rsid w:val="001A0663"/>
    <w:rsid w:val="001A06FB"/>
    <w:rsid w:val="001A09EA"/>
    <w:rsid w:val="001A27E3"/>
    <w:rsid w:val="001A5D61"/>
    <w:rsid w:val="001A5F1B"/>
    <w:rsid w:val="001B7C38"/>
    <w:rsid w:val="001C05B9"/>
    <w:rsid w:val="001C241B"/>
    <w:rsid w:val="001C2DD8"/>
    <w:rsid w:val="001C4E63"/>
    <w:rsid w:val="001C510D"/>
    <w:rsid w:val="001C5C5E"/>
    <w:rsid w:val="001C7E00"/>
    <w:rsid w:val="001D070A"/>
    <w:rsid w:val="001D3BF3"/>
    <w:rsid w:val="001D6627"/>
    <w:rsid w:val="001E0E47"/>
    <w:rsid w:val="001E1882"/>
    <w:rsid w:val="001E586B"/>
    <w:rsid w:val="001E5B7F"/>
    <w:rsid w:val="001E6F03"/>
    <w:rsid w:val="001F4140"/>
    <w:rsid w:val="001F46A4"/>
    <w:rsid w:val="001F5EAB"/>
    <w:rsid w:val="002017B8"/>
    <w:rsid w:val="002075B7"/>
    <w:rsid w:val="00211845"/>
    <w:rsid w:val="00213956"/>
    <w:rsid w:val="00213C08"/>
    <w:rsid w:val="00215A71"/>
    <w:rsid w:val="00220831"/>
    <w:rsid w:val="0022159B"/>
    <w:rsid w:val="00221F61"/>
    <w:rsid w:val="00222F36"/>
    <w:rsid w:val="00223C22"/>
    <w:rsid w:val="00223FF7"/>
    <w:rsid w:val="00224115"/>
    <w:rsid w:val="00225654"/>
    <w:rsid w:val="00231A73"/>
    <w:rsid w:val="00232B5F"/>
    <w:rsid w:val="00232FA2"/>
    <w:rsid w:val="0023311E"/>
    <w:rsid w:val="002344E9"/>
    <w:rsid w:val="00236078"/>
    <w:rsid w:val="00236840"/>
    <w:rsid w:val="00236E89"/>
    <w:rsid w:val="002372EA"/>
    <w:rsid w:val="0023750C"/>
    <w:rsid w:val="002375B7"/>
    <w:rsid w:val="00240160"/>
    <w:rsid w:val="002405C6"/>
    <w:rsid w:val="002410AE"/>
    <w:rsid w:val="0024256A"/>
    <w:rsid w:val="00242AA7"/>
    <w:rsid w:val="00243E9C"/>
    <w:rsid w:val="002456F8"/>
    <w:rsid w:val="00247ECA"/>
    <w:rsid w:val="00250529"/>
    <w:rsid w:val="002522E1"/>
    <w:rsid w:val="0025396C"/>
    <w:rsid w:val="002539D6"/>
    <w:rsid w:val="002543CE"/>
    <w:rsid w:val="00255556"/>
    <w:rsid w:val="00255DF8"/>
    <w:rsid w:val="0025685D"/>
    <w:rsid w:val="00257D99"/>
    <w:rsid w:val="002606D8"/>
    <w:rsid w:val="00261158"/>
    <w:rsid w:val="002631CC"/>
    <w:rsid w:val="00263ABD"/>
    <w:rsid w:val="00264AFC"/>
    <w:rsid w:val="0026770B"/>
    <w:rsid w:val="0027076B"/>
    <w:rsid w:val="002727C3"/>
    <w:rsid w:val="00274E00"/>
    <w:rsid w:val="00277DCB"/>
    <w:rsid w:val="00280F29"/>
    <w:rsid w:val="00282E16"/>
    <w:rsid w:val="002844BE"/>
    <w:rsid w:val="00284597"/>
    <w:rsid w:val="00285CB4"/>
    <w:rsid w:val="00285FB9"/>
    <w:rsid w:val="002864C5"/>
    <w:rsid w:val="00286837"/>
    <w:rsid w:val="0029228E"/>
    <w:rsid w:val="0029305F"/>
    <w:rsid w:val="00295FA3"/>
    <w:rsid w:val="0029604B"/>
    <w:rsid w:val="002A12B9"/>
    <w:rsid w:val="002A285C"/>
    <w:rsid w:val="002A6B41"/>
    <w:rsid w:val="002B143C"/>
    <w:rsid w:val="002B459C"/>
    <w:rsid w:val="002B5857"/>
    <w:rsid w:val="002B6B62"/>
    <w:rsid w:val="002B722C"/>
    <w:rsid w:val="002B76FD"/>
    <w:rsid w:val="002C07AE"/>
    <w:rsid w:val="002C1D6B"/>
    <w:rsid w:val="002C4706"/>
    <w:rsid w:val="002C7919"/>
    <w:rsid w:val="002C797A"/>
    <w:rsid w:val="002D4E55"/>
    <w:rsid w:val="002D5D71"/>
    <w:rsid w:val="002D66E8"/>
    <w:rsid w:val="002D708E"/>
    <w:rsid w:val="002E0646"/>
    <w:rsid w:val="002E43C6"/>
    <w:rsid w:val="002E4425"/>
    <w:rsid w:val="002F1BC6"/>
    <w:rsid w:val="002F240D"/>
    <w:rsid w:val="002F259A"/>
    <w:rsid w:val="002F4290"/>
    <w:rsid w:val="002F4E49"/>
    <w:rsid w:val="002F55DC"/>
    <w:rsid w:val="002F7276"/>
    <w:rsid w:val="002F7DA1"/>
    <w:rsid w:val="002F7F2D"/>
    <w:rsid w:val="00300104"/>
    <w:rsid w:val="00302534"/>
    <w:rsid w:val="00304FB1"/>
    <w:rsid w:val="003055D6"/>
    <w:rsid w:val="00307EF5"/>
    <w:rsid w:val="00310B63"/>
    <w:rsid w:val="00311F2A"/>
    <w:rsid w:val="00315AEC"/>
    <w:rsid w:val="003171FE"/>
    <w:rsid w:val="0031722C"/>
    <w:rsid w:val="00322085"/>
    <w:rsid w:val="00324411"/>
    <w:rsid w:val="00327E6F"/>
    <w:rsid w:val="00330B3D"/>
    <w:rsid w:val="00330DBB"/>
    <w:rsid w:val="003317B4"/>
    <w:rsid w:val="00332E98"/>
    <w:rsid w:val="00333BD1"/>
    <w:rsid w:val="003341FD"/>
    <w:rsid w:val="003350B6"/>
    <w:rsid w:val="00335C6F"/>
    <w:rsid w:val="00340134"/>
    <w:rsid w:val="0034106F"/>
    <w:rsid w:val="00342EC0"/>
    <w:rsid w:val="00342F6A"/>
    <w:rsid w:val="0034452A"/>
    <w:rsid w:val="00346DDC"/>
    <w:rsid w:val="00350622"/>
    <w:rsid w:val="00354414"/>
    <w:rsid w:val="00360BB8"/>
    <w:rsid w:val="00362988"/>
    <w:rsid w:val="003642A1"/>
    <w:rsid w:val="003657DA"/>
    <w:rsid w:val="00365E58"/>
    <w:rsid w:val="00365ED5"/>
    <w:rsid w:val="00370C18"/>
    <w:rsid w:val="003718BE"/>
    <w:rsid w:val="00372980"/>
    <w:rsid w:val="00374EE8"/>
    <w:rsid w:val="003752B4"/>
    <w:rsid w:val="00375D83"/>
    <w:rsid w:val="00376C79"/>
    <w:rsid w:val="003772C3"/>
    <w:rsid w:val="00383ED2"/>
    <w:rsid w:val="00385E29"/>
    <w:rsid w:val="0038654E"/>
    <w:rsid w:val="00386B46"/>
    <w:rsid w:val="00387504"/>
    <w:rsid w:val="00390B32"/>
    <w:rsid w:val="00391A38"/>
    <w:rsid w:val="003921D3"/>
    <w:rsid w:val="00393EF2"/>
    <w:rsid w:val="003A0E53"/>
    <w:rsid w:val="003A16F0"/>
    <w:rsid w:val="003A1916"/>
    <w:rsid w:val="003A630E"/>
    <w:rsid w:val="003A69C0"/>
    <w:rsid w:val="003B016A"/>
    <w:rsid w:val="003B20DA"/>
    <w:rsid w:val="003B399C"/>
    <w:rsid w:val="003B4D38"/>
    <w:rsid w:val="003B59AC"/>
    <w:rsid w:val="003C034D"/>
    <w:rsid w:val="003C12D2"/>
    <w:rsid w:val="003C42B7"/>
    <w:rsid w:val="003C4332"/>
    <w:rsid w:val="003C54BA"/>
    <w:rsid w:val="003C6793"/>
    <w:rsid w:val="003C7AFF"/>
    <w:rsid w:val="003D00A6"/>
    <w:rsid w:val="003D0C87"/>
    <w:rsid w:val="003D55D0"/>
    <w:rsid w:val="003D7DDF"/>
    <w:rsid w:val="003E2DBC"/>
    <w:rsid w:val="003E3010"/>
    <w:rsid w:val="003E40C0"/>
    <w:rsid w:val="003E45CB"/>
    <w:rsid w:val="003E4FB6"/>
    <w:rsid w:val="003E6469"/>
    <w:rsid w:val="003E724A"/>
    <w:rsid w:val="003E7D90"/>
    <w:rsid w:val="003F11D9"/>
    <w:rsid w:val="003F1230"/>
    <w:rsid w:val="003F12AF"/>
    <w:rsid w:val="003F1A15"/>
    <w:rsid w:val="003F1CCA"/>
    <w:rsid w:val="003F1D2F"/>
    <w:rsid w:val="003F2420"/>
    <w:rsid w:val="003F2E74"/>
    <w:rsid w:val="003F4868"/>
    <w:rsid w:val="003F7BA6"/>
    <w:rsid w:val="0040109D"/>
    <w:rsid w:val="00404779"/>
    <w:rsid w:val="00406332"/>
    <w:rsid w:val="0040653C"/>
    <w:rsid w:val="004078E5"/>
    <w:rsid w:val="00410087"/>
    <w:rsid w:val="00410F00"/>
    <w:rsid w:val="00411567"/>
    <w:rsid w:val="004157D5"/>
    <w:rsid w:val="00415CF4"/>
    <w:rsid w:val="004248CF"/>
    <w:rsid w:val="00426FBF"/>
    <w:rsid w:val="004306EB"/>
    <w:rsid w:val="00431186"/>
    <w:rsid w:val="00434B8B"/>
    <w:rsid w:val="004362E3"/>
    <w:rsid w:val="004376C9"/>
    <w:rsid w:val="0043785D"/>
    <w:rsid w:val="00440BBF"/>
    <w:rsid w:val="00440E1B"/>
    <w:rsid w:val="004417A1"/>
    <w:rsid w:val="004434B5"/>
    <w:rsid w:val="00444E7D"/>
    <w:rsid w:val="00444E83"/>
    <w:rsid w:val="004459FF"/>
    <w:rsid w:val="004467CE"/>
    <w:rsid w:val="00447262"/>
    <w:rsid w:val="00456F7D"/>
    <w:rsid w:val="00457916"/>
    <w:rsid w:val="0046508B"/>
    <w:rsid w:val="0046793A"/>
    <w:rsid w:val="00467E4D"/>
    <w:rsid w:val="00470A1F"/>
    <w:rsid w:val="00471D3D"/>
    <w:rsid w:val="00471FF1"/>
    <w:rsid w:val="00473146"/>
    <w:rsid w:val="00474898"/>
    <w:rsid w:val="004755CE"/>
    <w:rsid w:val="00481CD0"/>
    <w:rsid w:val="00482CD5"/>
    <w:rsid w:val="00483CC2"/>
    <w:rsid w:val="0048449B"/>
    <w:rsid w:val="00487A2B"/>
    <w:rsid w:val="004915DB"/>
    <w:rsid w:val="0049245E"/>
    <w:rsid w:val="00494725"/>
    <w:rsid w:val="004953C5"/>
    <w:rsid w:val="0049651C"/>
    <w:rsid w:val="004A12CA"/>
    <w:rsid w:val="004A2926"/>
    <w:rsid w:val="004A292F"/>
    <w:rsid w:val="004A2CE8"/>
    <w:rsid w:val="004A63DF"/>
    <w:rsid w:val="004A664D"/>
    <w:rsid w:val="004A6858"/>
    <w:rsid w:val="004A7933"/>
    <w:rsid w:val="004B2819"/>
    <w:rsid w:val="004B31C5"/>
    <w:rsid w:val="004B3B49"/>
    <w:rsid w:val="004B4093"/>
    <w:rsid w:val="004B41EB"/>
    <w:rsid w:val="004B5BD9"/>
    <w:rsid w:val="004B6047"/>
    <w:rsid w:val="004B6C74"/>
    <w:rsid w:val="004C215B"/>
    <w:rsid w:val="004C2855"/>
    <w:rsid w:val="004C3C7B"/>
    <w:rsid w:val="004C72E2"/>
    <w:rsid w:val="004C7300"/>
    <w:rsid w:val="004C77DF"/>
    <w:rsid w:val="004C7FB0"/>
    <w:rsid w:val="004D0145"/>
    <w:rsid w:val="004D166F"/>
    <w:rsid w:val="004D4ABD"/>
    <w:rsid w:val="004D5D66"/>
    <w:rsid w:val="004E0178"/>
    <w:rsid w:val="004E0511"/>
    <w:rsid w:val="004E125A"/>
    <w:rsid w:val="004E3CC0"/>
    <w:rsid w:val="004E5836"/>
    <w:rsid w:val="004E75C0"/>
    <w:rsid w:val="004F2537"/>
    <w:rsid w:val="004F2E4B"/>
    <w:rsid w:val="004F52CC"/>
    <w:rsid w:val="004F548D"/>
    <w:rsid w:val="004F6E5D"/>
    <w:rsid w:val="00501621"/>
    <w:rsid w:val="005033D1"/>
    <w:rsid w:val="00503FBB"/>
    <w:rsid w:val="00504D7A"/>
    <w:rsid w:val="0051106D"/>
    <w:rsid w:val="005113AE"/>
    <w:rsid w:val="005115CC"/>
    <w:rsid w:val="00513561"/>
    <w:rsid w:val="005137C0"/>
    <w:rsid w:val="00520413"/>
    <w:rsid w:val="00522E3B"/>
    <w:rsid w:val="00522EC5"/>
    <w:rsid w:val="005232F4"/>
    <w:rsid w:val="005239B0"/>
    <w:rsid w:val="00524D61"/>
    <w:rsid w:val="0052655A"/>
    <w:rsid w:val="005271D6"/>
    <w:rsid w:val="0053147B"/>
    <w:rsid w:val="005332B0"/>
    <w:rsid w:val="00533FAE"/>
    <w:rsid w:val="00536169"/>
    <w:rsid w:val="00536967"/>
    <w:rsid w:val="00540ABF"/>
    <w:rsid w:val="00541000"/>
    <w:rsid w:val="005416AC"/>
    <w:rsid w:val="00543805"/>
    <w:rsid w:val="00543AF1"/>
    <w:rsid w:val="00543DDE"/>
    <w:rsid w:val="005441E0"/>
    <w:rsid w:val="00545067"/>
    <w:rsid w:val="00546693"/>
    <w:rsid w:val="005471EC"/>
    <w:rsid w:val="00550563"/>
    <w:rsid w:val="00551781"/>
    <w:rsid w:val="00552357"/>
    <w:rsid w:val="005547AF"/>
    <w:rsid w:val="005548D6"/>
    <w:rsid w:val="0055796B"/>
    <w:rsid w:val="0056123B"/>
    <w:rsid w:val="0056270B"/>
    <w:rsid w:val="00564611"/>
    <w:rsid w:val="00565143"/>
    <w:rsid w:val="005679FF"/>
    <w:rsid w:val="0057006D"/>
    <w:rsid w:val="00570BD6"/>
    <w:rsid w:val="00573D9C"/>
    <w:rsid w:val="0057625A"/>
    <w:rsid w:val="00576BE3"/>
    <w:rsid w:val="00577CF2"/>
    <w:rsid w:val="00577D6E"/>
    <w:rsid w:val="00580032"/>
    <w:rsid w:val="0058082C"/>
    <w:rsid w:val="00580A3B"/>
    <w:rsid w:val="00583AAE"/>
    <w:rsid w:val="00583C4F"/>
    <w:rsid w:val="005876F5"/>
    <w:rsid w:val="00590912"/>
    <w:rsid w:val="00590C12"/>
    <w:rsid w:val="00594212"/>
    <w:rsid w:val="00594891"/>
    <w:rsid w:val="00594F83"/>
    <w:rsid w:val="0059512A"/>
    <w:rsid w:val="005962DC"/>
    <w:rsid w:val="0059659E"/>
    <w:rsid w:val="0059710A"/>
    <w:rsid w:val="005A0F1B"/>
    <w:rsid w:val="005A14DA"/>
    <w:rsid w:val="005A19CF"/>
    <w:rsid w:val="005A1CF2"/>
    <w:rsid w:val="005A3D91"/>
    <w:rsid w:val="005A3DA8"/>
    <w:rsid w:val="005A6441"/>
    <w:rsid w:val="005A77BC"/>
    <w:rsid w:val="005A7B8C"/>
    <w:rsid w:val="005A7C45"/>
    <w:rsid w:val="005B18E7"/>
    <w:rsid w:val="005B1D37"/>
    <w:rsid w:val="005B22D8"/>
    <w:rsid w:val="005B3A02"/>
    <w:rsid w:val="005B3F10"/>
    <w:rsid w:val="005B604D"/>
    <w:rsid w:val="005C0ADB"/>
    <w:rsid w:val="005C0F72"/>
    <w:rsid w:val="005C1613"/>
    <w:rsid w:val="005C30CA"/>
    <w:rsid w:val="005C5261"/>
    <w:rsid w:val="005C5D6F"/>
    <w:rsid w:val="005C5E2B"/>
    <w:rsid w:val="005C6592"/>
    <w:rsid w:val="005D231E"/>
    <w:rsid w:val="005D29A1"/>
    <w:rsid w:val="005D3587"/>
    <w:rsid w:val="005D47FA"/>
    <w:rsid w:val="005D4B8C"/>
    <w:rsid w:val="005D4F58"/>
    <w:rsid w:val="005D7009"/>
    <w:rsid w:val="005D721F"/>
    <w:rsid w:val="005E0DAE"/>
    <w:rsid w:val="005E1F6A"/>
    <w:rsid w:val="005E3181"/>
    <w:rsid w:val="005E4FDB"/>
    <w:rsid w:val="005E5225"/>
    <w:rsid w:val="005E68DF"/>
    <w:rsid w:val="005F4F2C"/>
    <w:rsid w:val="005F53B6"/>
    <w:rsid w:val="005F6020"/>
    <w:rsid w:val="005F7EDB"/>
    <w:rsid w:val="00600A81"/>
    <w:rsid w:val="00602BD1"/>
    <w:rsid w:val="006042D4"/>
    <w:rsid w:val="006052E5"/>
    <w:rsid w:val="00605FF1"/>
    <w:rsid w:val="00606124"/>
    <w:rsid w:val="006118C9"/>
    <w:rsid w:val="00611B37"/>
    <w:rsid w:val="00614C16"/>
    <w:rsid w:val="00616984"/>
    <w:rsid w:val="00616C0C"/>
    <w:rsid w:val="00617396"/>
    <w:rsid w:val="00617F42"/>
    <w:rsid w:val="006211F9"/>
    <w:rsid w:val="00623824"/>
    <w:rsid w:val="00623D90"/>
    <w:rsid w:val="0062415E"/>
    <w:rsid w:val="00624CE8"/>
    <w:rsid w:val="006260BE"/>
    <w:rsid w:val="0062654A"/>
    <w:rsid w:val="00627F0E"/>
    <w:rsid w:val="006309F2"/>
    <w:rsid w:val="00630C56"/>
    <w:rsid w:val="0063418E"/>
    <w:rsid w:val="00636443"/>
    <w:rsid w:val="006375B3"/>
    <w:rsid w:val="00637DDE"/>
    <w:rsid w:val="006408A5"/>
    <w:rsid w:val="00644F34"/>
    <w:rsid w:val="00646120"/>
    <w:rsid w:val="006507AF"/>
    <w:rsid w:val="00650FE4"/>
    <w:rsid w:val="006517E5"/>
    <w:rsid w:val="00652692"/>
    <w:rsid w:val="006530B8"/>
    <w:rsid w:val="0065395B"/>
    <w:rsid w:val="00654C98"/>
    <w:rsid w:val="00655C0A"/>
    <w:rsid w:val="006617B1"/>
    <w:rsid w:val="0066477C"/>
    <w:rsid w:val="0067011A"/>
    <w:rsid w:val="00670DFA"/>
    <w:rsid w:val="00671524"/>
    <w:rsid w:val="00671F7E"/>
    <w:rsid w:val="006748DC"/>
    <w:rsid w:val="00674D49"/>
    <w:rsid w:val="006769BC"/>
    <w:rsid w:val="00681DD9"/>
    <w:rsid w:val="00681E9E"/>
    <w:rsid w:val="006835CE"/>
    <w:rsid w:val="0068408C"/>
    <w:rsid w:val="006908A3"/>
    <w:rsid w:val="00691416"/>
    <w:rsid w:val="00692F40"/>
    <w:rsid w:val="0069442C"/>
    <w:rsid w:val="00696DF8"/>
    <w:rsid w:val="0069753C"/>
    <w:rsid w:val="00697D3D"/>
    <w:rsid w:val="006A1B1C"/>
    <w:rsid w:val="006B0D13"/>
    <w:rsid w:val="006B1C28"/>
    <w:rsid w:val="006B1FBD"/>
    <w:rsid w:val="006B2BBF"/>
    <w:rsid w:val="006B5AA7"/>
    <w:rsid w:val="006B6D35"/>
    <w:rsid w:val="006B7543"/>
    <w:rsid w:val="006B7597"/>
    <w:rsid w:val="006C05BB"/>
    <w:rsid w:val="006C0F3A"/>
    <w:rsid w:val="006C1EA9"/>
    <w:rsid w:val="006C3647"/>
    <w:rsid w:val="006C37F2"/>
    <w:rsid w:val="006C38F5"/>
    <w:rsid w:val="006C41A8"/>
    <w:rsid w:val="006C6241"/>
    <w:rsid w:val="006D0982"/>
    <w:rsid w:val="006D2195"/>
    <w:rsid w:val="006D3340"/>
    <w:rsid w:val="006D3AFA"/>
    <w:rsid w:val="006D405F"/>
    <w:rsid w:val="006D4622"/>
    <w:rsid w:val="006D6F59"/>
    <w:rsid w:val="006F0516"/>
    <w:rsid w:val="006F21C0"/>
    <w:rsid w:val="006F3AA3"/>
    <w:rsid w:val="006F75AA"/>
    <w:rsid w:val="006F7EC2"/>
    <w:rsid w:val="00702BC8"/>
    <w:rsid w:val="0070418F"/>
    <w:rsid w:val="007062F7"/>
    <w:rsid w:val="0071016A"/>
    <w:rsid w:val="0071132A"/>
    <w:rsid w:val="00711843"/>
    <w:rsid w:val="00712750"/>
    <w:rsid w:val="0071409A"/>
    <w:rsid w:val="00715748"/>
    <w:rsid w:val="00720EEB"/>
    <w:rsid w:val="00721F9E"/>
    <w:rsid w:val="007252E7"/>
    <w:rsid w:val="0072783D"/>
    <w:rsid w:val="00727E31"/>
    <w:rsid w:val="00733AE4"/>
    <w:rsid w:val="00734721"/>
    <w:rsid w:val="0073498F"/>
    <w:rsid w:val="00734EBB"/>
    <w:rsid w:val="00735DA6"/>
    <w:rsid w:val="00737942"/>
    <w:rsid w:val="0074277E"/>
    <w:rsid w:val="007436BB"/>
    <w:rsid w:val="00744336"/>
    <w:rsid w:val="00744EAE"/>
    <w:rsid w:val="00744F52"/>
    <w:rsid w:val="00750E32"/>
    <w:rsid w:val="00754AA6"/>
    <w:rsid w:val="007557B2"/>
    <w:rsid w:val="007559E6"/>
    <w:rsid w:val="00760948"/>
    <w:rsid w:val="00763EB1"/>
    <w:rsid w:val="0076699D"/>
    <w:rsid w:val="00766E8F"/>
    <w:rsid w:val="007707E0"/>
    <w:rsid w:val="00770B85"/>
    <w:rsid w:val="00773F1F"/>
    <w:rsid w:val="00776AC6"/>
    <w:rsid w:val="00780240"/>
    <w:rsid w:val="00780454"/>
    <w:rsid w:val="00780CA7"/>
    <w:rsid w:val="007819E7"/>
    <w:rsid w:val="007827A9"/>
    <w:rsid w:val="00782B0F"/>
    <w:rsid w:val="00782DB6"/>
    <w:rsid w:val="00784E6B"/>
    <w:rsid w:val="00785E19"/>
    <w:rsid w:val="007867C1"/>
    <w:rsid w:val="0078691E"/>
    <w:rsid w:val="00793F1F"/>
    <w:rsid w:val="00794163"/>
    <w:rsid w:val="00794444"/>
    <w:rsid w:val="00796D31"/>
    <w:rsid w:val="00797BCB"/>
    <w:rsid w:val="007A1321"/>
    <w:rsid w:val="007A2885"/>
    <w:rsid w:val="007A4CCD"/>
    <w:rsid w:val="007A501C"/>
    <w:rsid w:val="007A6F6C"/>
    <w:rsid w:val="007A791D"/>
    <w:rsid w:val="007A7DE3"/>
    <w:rsid w:val="007B02C6"/>
    <w:rsid w:val="007B0691"/>
    <w:rsid w:val="007B1968"/>
    <w:rsid w:val="007B1B4F"/>
    <w:rsid w:val="007B290E"/>
    <w:rsid w:val="007B34AF"/>
    <w:rsid w:val="007B3AFE"/>
    <w:rsid w:val="007B4562"/>
    <w:rsid w:val="007B472F"/>
    <w:rsid w:val="007B70BE"/>
    <w:rsid w:val="007B7AEA"/>
    <w:rsid w:val="007C050C"/>
    <w:rsid w:val="007C31CB"/>
    <w:rsid w:val="007C4A93"/>
    <w:rsid w:val="007C4AD7"/>
    <w:rsid w:val="007C58A3"/>
    <w:rsid w:val="007C5F01"/>
    <w:rsid w:val="007C7EAB"/>
    <w:rsid w:val="007D50FC"/>
    <w:rsid w:val="007D58E9"/>
    <w:rsid w:val="007D6256"/>
    <w:rsid w:val="007D6A14"/>
    <w:rsid w:val="007D7298"/>
    <w:rsid w:val="007D7881"/>
    <w:rsid w:val="007E1D84"/>
    <w:rsid w:val="007E20BE"/>
    <w:rsid w:val="007E23F9"/>
    <w:rsid w:val="007E2E69"/>
    <w:rsid w:val="007E698A"/>
    <w:rsid w:val="007E6F5B"/>
    <w:rsid w:val="007E73C6"/>
    <w:rsid w:val="007E7E96"/>
    <w:rsid w:val="007F055D"/>
    <w:rsid w:val="007F145C"/>
    <w:rsid w:val="007F42DA"/>
    <w:rsid w:val="007F4473"/>
    <w:rsid w:val="007F587D"/>
    <w:rsid w:val="007F5D3E"/>
    <w:rsid w:val="007F6123"/>
    <w:rsid w:val="007F668A"/>
    <w:rsid w:val="00800E4F"/>
    <w:rsid w:val="008041AD"/>
    <w:rsid w:val="00806EEC"/>
    <w:rsid w:val="00807ADC"/>
    <w:rsid w:val="00807EC3"/>
    <w:rsid w:val="00810310"/>
    <w:rsid w:val="00811ED9"/>
    <w:rsid w:val="00815F74"/>
    <w:rsid w:val="00817105"/>
    <w:rsid w:val="0081738B"/>
    <w:rsid w:val="008200ED"/>
    <w:rsid w:val="00822113"/>
    <w:rsid w:val="00827A82"/>
    <w:rsid w:val="00827C8D"/>
    <w:rsid w:val="00834D2F"/>
    <w:rsid w:val="008358AE"/>
    <w:rsid w:val="00836711"/>
    <w:rsid w:val="00836BCE"/>
    <w:rsid w:val="00836D5D"/>
    <w:rsid w:val="0083799D"/>
    <w:rsid w:val="00840379"/>
    <w:rsid w:val="00840EF6"/>
    <w:rsid w:val="00841695"/>
    <w:rsid w:val="00842941"/>
    <w:rsid w:val="00843422"/>
    <w:rsid w:val="00844347"/>
    <w:rsid w:val="00844ACA"/>
    <w:rsid w:val="0084708D"/>
    <w:rsid w:val="0085061E"/>
    <w:rsid w:val="0085189F"/>
    <w:rsid w:val="008565BC"/>
    <w:rsid w:val="00860FB5"/>
    <w:rsid w:val="00864265"/>
    <w:rsid w:val="008656C4"/>
    <w:rsid w:val="00871354"/>
    <w:rsid w:val="00872A4E"/>
    <w:rsid w:val="00872AF8"/>
    <w:rsid w:val="008750D2"/>
    <w:rsid w:val="008751C9"/>
    <w:rsid w:val="00875F94"/>
    <w:rsid w:val="00876181"/>
    <w:rsid w:val="00877AAA"/>
    <w:rsid w:val="00881072"/>
    <w:rsid w:val="00881345"/>
    <w:rsid w:val="008822E9"/>
    <w:rsid w:val="00883226"/>
    <w:rsid w:val="008843D3"/>
    <w:rsid w:val="008862EC"/>
    <w:rsid w:val="00890A22"/>
    <w:rsid w:val="00890EAC"/>
    <w:rsid w:val="00891D44"/>
    <w:rsid w:val="00891DC2"/>
    <w:rsid w:val="0089561A"/>
    <w:rsid w:val="00896ABB"/>
    <w:rsid w:val="00896FBD"/>
    <w:rsid w:val="008971BE"/>
    <w:rsid w:val="0089722F"/>
    <w:rsid w:val="008979CE"/>
    <w:rsid w:val="008A0604"/>
    <w:rsid w:val="008A3125"/>
    <w:rsid w:val="008A4824"/>
    <w:rsid w:val="008A6E71"/>
    <w:rsid w:val="008A7CD2"/>
    <w:rsid w:val="008B0E6B"/>
    <w:rsid w:val="008B19DA"/>
    <w:rsid w:val="008B1A72"/>
    <w:rsid w:val="008B4619"/>
    <w:rsid w:val="008C1C84"/>
    <w:rsid w:val="008C265A"/>
    <w:rsid w:val="008C30B2"/>
    <w:rsid w:val="008C329B"/>
    <w:rsid w:val="008C352E"/>
    <w:rsid w:val="008C4869"/>
    <w:rsid w:val="008C66DB"/>
    <w:rsid w:val="008D1104"/>
    <w:rsid w:val="008D1276"/>
    <w:rsid w:val="008D37A1"/>
    <w:rsid w:val="008E06D6"/>
    <w:rsid w:val="008E1FE1"/>
    <w:rsid w:val="008E2060"/>
    <w:rsid w:val="008E2F05"/>
    <w:rsid w:val="008E41A6"/>
    <w:rsid w:val="008E64EC"/>
    <w:rsid w:val="008E7E7D"/>
    <w:rsid w:val="008F0C13"/>
    <w:rsid w:val="008F1B28"/>
    <w:rsid w:val="008F37B9"/>
    <w:rsid w:val="008F59D6"/>
    <w:rsid w:val="008F5E46"/>
    <w:rsid w:val="009001AF"/>
    <w:rsid w:val="009026F4"/>
    <w:rsid w:val="009027DB"/>
    <w:rsid w:val="00905D96"/>
    <w:rsid w:val="0090672C"/>
    <w:rsid w:val="00911BBC"/>
    <w:rsid w:val="0091463D"/>
    <w:rsid w:val="00917212"/>
    <w:rsid w:val="00917521"/>
    <w:rsid w:val="00920D2B"/>
    <w:rsid w:val="009217D7"/>
    <w:rsid w:val="00922CEB"/>
    <w:rsid w:val="0092362A"/>
    <w:rsid w:val="00924EDE"/>
    <w:rsid w:val="00925419"/>
    <w:rsid w:val="0092565D"/>
    <w:rsid w:val="009272E1"/>
    <w:rsid w:val="00927320"/>
    <w:rsid w:val="00930EA0"/>
    <w:rsid w:val="009315ED"/>
    <w:rsid w:val="00932520"/>
    <w:rsid w:val="00932E4A"/>
    <w:rsid w:val="00933CB1"/>
    <w:rsid w:val="00936D2F"/>
    <w:rsid w:val="00940B19"/>
    <w:rsid w:val="0094148D"/>
    <w:rsid w:val="00943A7D"/>
    <w:rsid w:val="0094579A"/>
    <w:rsid w:val="00946402"/>
    <w:rsid w:val="00950CE4"/>
    <w:rsid w:val="00952F61"/>
    <w:rsid w:val="00953676"/>
    <w:rsid w:val="009552A0"/>
    <w:rsid w:val="00962545"/>
    <w:rsid w:val="00962700"/>
    <w:rsid w:val="00973BE0"/>
    <w:rsid w:val="0097486C"/>
    <w:rsid w:val="00980EC8"/>
    <w:rsid w:val="00982EAD"/>
    <w:rsid w:val="00984708"/>
    <w:rsid w:val="00984E69"/>
    <w:rsid w:val="00984FDA"/>
    <w:rsid w:val="009903EC"/>
    <w:rsid w:val="00991212"/>
    <w:rsid w:val="00993962"/>
    <w:rsid w:val="00994FC0"/>
    <w:rsid w:val="0099522A"/>
    <w:rsid w:val="009973D6"/>
    <w:rsid w:val="009A039C"/>
    <w:rsid w:val="009A1370"/>
    <w:rsid w:val="009A1D8C"/>
    <w:rsid w:val="009A27F4"/>
    <w:rsid w:val="009A455B"/>
    <w:rsid w:val="009B24D1"/>
    <w:rsid w:val="009B3962"/>
    <w:rsid w:val="009B69A1"/>
    <w:rsid w:val="009B6E47"/>
    <w:rsid w:val="009C054C"/>
    <w:rsid w:val="009C07E6"/>
    <w:rsid w:val="009C1506"/>
    <w:rsid w:val="009C15F6"/>
    <w:rsid w:val="009C2FED"/>
    <w:rsid w:val="009C70CB"/>
    <w:rsid w:val="009C7A8B"/>
    <w:rsid w:val="009D4610"/>
    <w:rsid w:val="009D671B"/>
    <w:rsid w:val="009E1104"/>
    <w:rsid w:val="009E2191"/>
    <w:rsid w:val="009E229B"/>
    <w:rsid w:val="009E4C7A"/>
    <w:rsid w:val="009E5B70"/>
    <w:rsid w:val="009E7261"/>
    <w:rsid w:val="009F08B8"/>
    <w:rsid w:val="009F3C6D"/>
    <w:rsid w:val="009F4395"/>
    <w:rsid w:val="009F4467"/>
    <w:rsid w:val="009F46F4"/>
    <w:rsid w:val="009F490F"/>
    <w:rsid w:val="009F4FD1"/>
    <w:rsid w:val="009F648E"/>
    <w:rsid w:val="00A0065E"/>
    <w:rsid w:val="00A01AC1"/>
    <w:rsid w:val="00A0367F"/>
    <w:rsid w:val="00A07C14"/>
    <w:rsid w:val="00A10484"/>
    <w:rsid w:val="00A10FD6"/>
    <w:rsid w:val="00A11DFD"/>
    <w:rsid w:val="00A14773"/>
    <w:rsid w:val="00A17149"/>
    <w:rsid w:val="00A24FD6"/>
    <w:rsid w:val="00A25A76"/>
    <w:rsid w:val="00A2671E"/>
    <w:rsid w:val="00A26E14"/>
    <w:rsid w:val="00A26EA9"/>
    <w:rsid w:val="00A312BE"/>
    <w:rsid w:val="00A312F9"/>
    <w:rsid w:val="00A31E2F"/>
    <w:rsid w:val="00A3218A"/>
    <w:rsid w:val="00A32BAC"/>
    <w:rsid w:val="00A34DFE"/>
    <w:rsid w:val="00A36C35"/>
    <w:rsid w:val="00A3776E"/>
    <w:rsid w:val="00A40A9D"/>
    <w:rsid w:val="00A4178A"/>
    <w:rsid w:val="00A43346"/>
    <w:rsid w:val="00A43AE9"/>
    <w:rsid w:val="00A44D26"/>
    <w:rsid w:val="00A45D8B"/>
    <w:rsid w:val="00A46179"/>
    <w:rsid w:val="00A46581"/>
    <w:rsid w:val="00A47412"/>
    <w:rsid w:val="00A47822"/>
    <w:rsid w:val="00A4792B"/>
    <w:rsid w:val="00A50466"/>
    <w:rsid w:val="00A51F22"/>
    <w:rsid w:val="00A52BAF"/>
    <w:rsid w:val="00A54C02"/>
    <w:rsid w:val="00A55F1A"/>
    <w:rsid w:val="00A57353"/>
    <w:rsid w:val="00A60241"/>
    <w:rsid w:val="00A60D8C"/>
    <w:rsid w:val="00A64C58"/>
    <w:rsid w:val="00A70B11"/>
    <w:rsid w:val="00A717E4"/>
    <w:rsid w:val="00A728B8"/>
    <w:rsid w:val="00A740D1"/>
    <w:rsid w:val="00A74767"/>
    <w:rsid w:val="00A7726D"/>
    <w:rsid w:val="00A80633"/>
    <w:rsid w:val="00A80F8F"/>
    <w:rsid w:val="00A81BA9"/>
    <w:rsid w:val="00A821C3"/>
    <w:rsid w:val="00A86C6A"/>
    <w:rsid w:val="00A87659"/>
    <w:rsid w:val="00A911F9"/>
    <w:rsid w:val="00A91AA4"/>
    <w:rsid w:val="00A92367"/>
    <w:rsid w:val="00A967D8"/>
    <w:rsid w:val="00A9690C"/>
    <w:rsid w:val="00A96F60"/>
    <w:rsid w:val="00AA1023"/>
    <w:rsid w:val="00AA1F2D"/>
    <w:rsid w:val="00AA2831"/>
    <w:rsid w:val="00AA4126"/>
    <w:rsid w:val="00AA58CF"/>
    <w:rsid w:val="00AA608A"/>
    <w:rsid w:val="00AB011D"/>
    <w:rsid w:val="00AB1894"/>
    <w:rsid w:val="00AB18CB"/>
    <w:rsid w:val="00AB257E"/>
    <w:rsid w:val="00AB2969"/>
    <w:rsid w:val="00AB4132"/>
    <w:rsid w:val="00AB52FD"/>
    <w:rsid w:val="00AB59CB"/>
    <w:rsid w:val="00AB6F2D"/>
    <w:rsid w:val="00AC020C"/>
    <w:rsid w:val="00AC0750"/>
    <w:rsid w:val="00AC2010"/>
    <w:rsid w:val="00AC2C42"/>
    <w:rsid w:val="00AC48D1"/>
    <w:rsid w:val="00AC5D75"/>
    <w:rsid w:val="00AC6131"/>
    <w:rsid w:val="00AC6177"/>
    <w:rsid w:val="00AC6F65"/>
    <w:rsid w:val="00AD00B8"/>
    <w:rsid w:val="00AD0728"/>
    <w:rsid w:val="00AD12DC"/>
    <w:rsid w:val="00AD1F2D"/>
    <w:rsid w:val="00AD2BA2"/>
    <w:rsid w:val="00AD2F13"/>
    <w:rsid w:val="00AD3515"/>
    <w:rsid w:val="00AD4692"/>
    <w:rsid w:val="00AE083B"/>
    <w:rsid w:val="00AE4DD0"/>
    <w:rsid w:val="00AE5104"/>
    <w:rsid w:val="00AE5319"/>
    <w:rsid w:val="00AE7D82"/>
    <w:rsid w:val="00AF47C6"/>
    <w:rsid w:val="00AF608E"/>
    <w:rsid w:val="00AF6C6D"/>
    <w:rsid w:val="00AF70F1"/>
    <w:rsid w:val="00AF7471"/>
    <w:rsid w:val="00B038F8"/>
    <w:rsid w:val="00B04238"/>
    <w:rsid w:val="00B047C2"/>
    <w:rsid w:val="00B05EFD"/>
    <w:rsid w:val="00B061DC"/>
    <w:rsid w:val="00B06608"/>
    <w:rsid w:val="00B07218"/>
    <w:rsid w:val="00B07884"/>
    <w:rsid w:val="00B07A54"/>
    <w:rsid w:val="00B10B55"/>
    <w:rsid w:val="00B10B69"/>
    <w:rsid w:val="00B10BDE"/>
    <w:rsid w:val="00B12919"/>
    <w:rsid w:val="00B13F2C"/>
    <w:rsid w:val="00B15121"/>
    <w:rsid w:val="00B15881"/>
    <w:rsid w:val="00B17880"/>
    <w:rsid w:val="00B17B73"/>
    <w:rsid w:val="00B214E8"/>
    <w:rsid w:val="00B2284C"/>
    <w:rsid w:val="00B2495D"/>
    <w:rsid w:val="00B2518F"/>
    <w:rsid w:val="00B278C4"/>
    <w:rsid w:val="00B30F1F"/>
    <w:rsid w:val="00B322FA"/>
    <w:rsid w:val="00B3238F"/>
    <w:rsid w:val="00B32470"/>
    <w:rsid w:val="00B33585"/>
    <w:rsid w:val="00B349C7"/>
    <w:rsid w:val="00B378CD"/>
    <w:rsid w:val="00B4185A"/>
    <w:rsid w:val="00B42D5D"/>
    <w:rsid w:val="00B44BED"/>
    <w:rsid w:val="00B45C58"/>
    <w:rsid w:val="00B50117"/>
    <w:rsid w:val="00B52029"/>
    <w:rsid w:val="00B529AC"/>
    <w:rsid w:val="00B52DA9"/>
    <w:rsid w:val="00B52FB1"/>
    <w:rsid w:val="00B54442"/>
    <w:rsid w:val="00B54CD0"/>
    <w:rsid w:val="00B55675"/>
    <w:rsid w:val="00B60337"/>
    <w:rsid w:val="00B60C2D"/>
    <w:rsid w:val="00B61CBA"/>
    <w:rsid w:val="00B620D3"/>
    <w:rsid w:val="00B62921"/>
    <w:rsid w:val="00B62BBB"/>
    <w:rsid w:val="00B6310D"/>
    <w:rsid w:val="00B65F50"/>
    <w:rsid w:val="00B66831"/>
    <w:rsid w:val="00B67649"/>
    <w:rsid w:val="00B67B5F"/>
    <w:rsid w:val="00B7048D"/>
    <w:rsid w:val="00B712B0"/>
    <w:rsid w:val="00B727B4"/>
    <w:rsid w:val="00B72C35"/>
    <w:rsid w:val="00B81C69"/>
    <w:rsid w:val="00B81FDB"/>
    <w:rsid w:val="00B9013D"/>
    <w:rsid w:val="00B938FF"/>
    <w:rsid w:val="00B948E8"/>
    <w:rsid w:val="00B96AAE"/>
    <w:rsid w:val="00BA07B2"/>
    <w:rsid w:val="00BA0B9B"/>
    <w:rsid w:val="00BA23A1"/>
    <w:rsid w:val="00BA42FD"/>
    <w:rsid w:val="00BA56B5"/>
    <w:rsid w:val="00BB2274"/>
    <w:rsid w:val="00BB2547"/>
    <w:rsid w:val="00BB26F1"/>
    <w:rsid w:val="00BB74A7"/>
    <w:rsid w:val="00BC06B0"/>
    <w:rsid w:val="00BC2297"/>
    <w:rsid w:val="00BC3291"/>
    <w:rsid w:val="00BC462F"/>
    <w:rsid w:val="00BC7752"/>
    <w:rsid w:val="00BD05BB"/>
    <w:rsid w:val="00BD06F8"/>
    <w:rsid w:val="00BD0D8A"/>
    <w:rsid w:val="00BD2655"/>
    <w:rsid w:val="00BD2E30"/>
    <w:rsid w:val="00BD2EE5"/>
    <w:rsid w:val="00BD3A66"/>
    <w:rsid w:val="00BE02E3"/>
    <w:rsid w:val="00BE050E"/>
    <w:rsid w:val="00BE3563"/>
    <w:rsid w:val="00BE35C8"/>
    <w:rsid w:val="00BE4760"/>
    <w:rsid w:val="00BE4DA3"/>
    <w:rsid w:val="00BF10C1"/>
    <w:rsid w:val="00BF2106"/>
    <w:rsid w:val="00BF240C"/>
    <w:rsid w:val="00BF7B1E"/>
    <w:rsid w:val="00C02727"/>
    <w:rsid w:val="00C02BEF"/>
    <w:rsid w:val="00C03258"/>
    <w:rsid w:val="00C04621"/>
    <w:rsid w:val="00C05BC0"/>
    <w:rsid w:val="00C06634"/>
    <w:rsid w:val="00C07292"/>
    <w:rsid w:val="00C07E07"/>
    <w:rsid w:val="00C13210"/>
    <w:rsid w:val="00C13C52"/>
    <w:rsid w:val="00C15184"/>
    <w:rsid w:val="00C153B7"/>
    <w:rsid w:val="00C1655A"/>
    <w:rsid w:val="00C166BE"/>
    <w:rsid w:val="00C16702"/>
    <w:rsid w:val="00C172B9"/>
    <w:rsid w:val="00C174A8"/>
    <w:rsid w:val="00C2118B"/>
    <w:rsid w:val="00C212A5"/>
    <w:rsid w:val="00C21B11"/>
    <w:rsid w:val="00C223E3"/>
    <w:rsid w:val="00C23BF7"/>
    <w:rsid w:val="00C2555F"/>
    <w:rsid w:val="00C304CE"/>
    <w:rsid w:val="00C30BBC"/>
    <w:rsid w:val="00C32A81"/>
    <w:rsid w:val="00C331DE"/>
    <w:rsid w:val="00C34933"/>
    <w:rsid w:val="00C35CF4"/>
    <w:rsid w:val="00C36211"/>
    <w:rsid w:val="00C42935"/>
    <w:rsid w:val="00C4354F"/>
    <w:rsid w:val="00C43B21"/>
    <w:rsid w:val="00C43BEC"/>
    <w:rsid w:val="00C444A7"/>
    <w:rsid w:val="00C4503A"/>
    <w:rsid w:val="00C465E7"/>
    <w:rsid w:val="00C51905"/>
    <w:rsid w:val="00C526B0"/>
    <w:rsid w:val="00C52F71"/>
    <w:rsid w:val="00C53487"/>
    <w:rsid w:val="00C53556"/>
    <w:rsid w:val="00C575E0"/>
    <w:rsid w:val="00C61417"/>
    <w:rsid w:val="00C63EF3"/>
    <w:rsid w:val="00C650A0"/>
    <w:rsid w:val="00C66C26"/>
    <w:rsid w:val="00C6761E"/>
    <w:rsid w:val="00C676D7"/>
    <w:rsid w:val="00C72173"/>
    <w:rsid w:val="00C72B5D"/>
    <w:rsid w:val="00C74B35"/>
    <w:rsid w:val="00C75539"/>
    <w:rsid w:val="00C80E6D"/>
    <w:rsid w:val="00C829DB"/>
    <w:rsid w:val="00C83BBD"/>
    <w:rsid w:val="00C847BD"/>
    <w:rsid w:val="00C87955"/>
    <w:rsid w:val="00C90D25"/>
    <w:rsid w:val="00C92AEE"/>
    <w:rsid w:val="00C945EA"/>
    <w:rsid w:val="00C94625"/>
    <w:rsid w:val="00C97A7B"/>
    <w:rsid w:val="00CA147F"/>
    <w:rsid w:val="00CA4016"/>
    <w:rsid w:val="00CA45E0"/>
    <w:rsid w:val="00CA5723"/>
    <w:rsid w:val="00CA5BDB"/>
    <w:rsid w:val="00CA5BFF"/>
    <w:rsid w:val="00CB1636"/>
    <w:rsid w:val="00CB18AE"/>
    <w:rsid w:val="00CB4D89"/>
    <w:rsid w:val="00CB708E"/>
    <w:rsid w:val="00CB7CE5"/>
    <w:rsid w:val="00CC3962"/>
    <w:rsid w:val="00CC3DC5"/>
    <w:rsid w:val="00CC5C65"/>
    <w:rsid w:val="00CC5D6A"/>
    <w:rsid w:val="00CC7E14"/>
    <w:rsid w:val="00CD1EF2"/>
    <w:rsid w:val="00CD6E95"/>
    <w:rsid w:val="00CD75B0"/>
    <w:rsid w:val="00CD7944"/>
    <w:rsid w:val="00CE193C"/>
    <w:rsid w:val="00CE1E5E"/>
    <w:rsid w:val="00CE29ED"/>
    <w:rsid w:val="00CF0595"/>
    <w:rsid w:val="00CF414C"/>
    <w:rsid w:val="00D04B70"/>
    <w:rsid w:val="00D070C9"/>
    <w:rsid w:val="00D12147"/>
    <w:rsid w:val="00D13C12"/>
    <w:rsid w:val="00D14A68"/>
    <w:rsid w:val="00D15933"/>
    <w:rsid w:val="00D175F9"/>
    <w:rsid w:val="00D178FD"/>
    <w:rsid w:val="00D17AFE"/>
    <w:rsid w:val="00D20BB3"/>
    <w:rsid w:val="00D23E51"/>
    <w:rsid w:val="00D274FC"/>
    <w:rsid w:val="00D33258"/>
    <w:rsid w:val="00D342F9"/>
    <w:rsid w:val="00D34599"/>
    <w:rsid w:val="00D36491"/>
    <w:rsid w:val="00D365A8"/>
    <w:rsid w:val="00D378E4"/>
    <w:rsid w:val="00D40445"/>
    <w:rsid w:val="00D41784"/>
    <w:rsid w:val="00D43FE0"/>
    <w:rsid w:val="00D4422F"/>
    <w:rsid w:val="00D451F3"/>
    <w:rsid w:val="00D45921"/>
    <w:rsid w:val="00D45F2F"/>
    <w:rsid w:val="00D45F99"/>
    <w:rsid w:val="00D46B2B"/>
    <w:rsid w:val="00D47E79"/>
    <w:rsid w:val="00D50050"/>
    <w:rsid w:val="00D5053C"/>
    <w:rsid w:val="00D50A6B"/>
    <w:rsid w:val="00D51E54"/>
    <w:rsid w:val="00D5461C"/>
    <w:rsid w:val="00D54775"/>
    <w:rsid w:val="00D55624"/>
    <w:rsid w:val="00D55DF3"/>
    <w:rsid w:val="00D62177"/>
    <w:rsid w:val="00D62581"/>
    <w:rsid w:val="00D64D1A"/>
    <w:rsid w:val="00D67FF1"/>
    <w:rsid w:val="00D70A0D"/>
    <w:rsid w:val="00D71DA4"/>
    <w:rsid w:val="00D7211D"/>
    <w:rsid w:val="00D724A0"/>
    <w:rsid w:val="00D72FB4"/>
    <w:rsid w:val="00D73A7B"/>
    <w:rsid w:val="00D73BFF"/>
    <w:rsid w:val="00D73E51"/>
    <w:rsid w:val="00D741E7"/>
    <w:rsid w:val="00D74260"/>
    <w:rsid w:val="00D74A09"/>
    <w:rsid w:val="00D75B27"/>
    <w:rsid w:val="00D75C14"/>
    <w:rsid w:val="00D761D9"/>
    <w:rsid w:val="00D84361"/>
    <w:rsid w:val="00D86769"/>
    <w:rsid w:val="00D87381"/>
    <w:rsid w:val="00D873C4"/>
    <w:rsid w:val="00D903FB"/>
    <w:rsid w:val="00D90588"/>
    <w:rsid w:val="00D93F11"/>
    <w:rsid w:val="00D95398"/>
    <w:rsid w:val="00D96A08"/>
    <w:rsid w:val="00D96CC7"/>
    <w:rsid w:val="00D97401"/>
    <w:rsid w:val="00D975D8"/>
    <w:rsid w:val="00DA078A"/>
    <w:rsid w:val="00DA2A42"/>
    <w:rsid w:val="00DA2DA2"/>
    <w:rsid w:val="00DA3ED2"/>
    <w:rsid w:val="00DA441D"/>
    <w:rsid w:val="00DB2EB0"/>
    <w:rsid w:val="00DB3C83"/>
    <w:rsid w:val="00DB46A4"/>
    <w:rsid w:val="00DB54AE"/>
    <w:rsid w:val="00DB6AE2"/>
    <w:rsid w:val="00DB7644"/>
    <w:rsid w:val="00DC1186"/>
    <w:rsid w:val="00DC237C"/>
    <w:rsid w:val="00DC3A08"/>
    <w:rsid w:val="00DC3AAE"/>
    <w:rsid w:val="00DC4908"/>
    <w:rsid w:val="00DC4F3F"/>
    <w:rsid w:val="00DC600E"/>
    <w:rsid w:val="00DC68FD"/>
    <w:rsid w:val="00DD0153"/>
    <w:rsid w:val="00DD2812"/>
    <w:rsid w:val="00DD2F80"/>
    <w:rsid w:val="00DD6BA8"/>
    <w:rsid w:val="00DD7F1F"/>
    <w:rsid w:val="00DE1505"/>
    <w:rsid w:val="00DE1B9A"/>
    <w:rsid w:val="00DE3F9C"/>
    <w:rsid w:val="00DE6892"/>
    <w:rsid w:val="00DE7186"/>
    <w:rsid w:val="00DF2613"/>
    <w:rsid w:val="00DF47C8"/>
    <w:rsid w:val="00DF4EA9"/>
    <w:rsid w:val="00DF59E6"/>
    <w:rsid w:val="00E0093B"/>
    <w:rsid w:val="00E01CD8"/>
    <w:rsid w:val="00E02E00"/>
    <w:rsid w:val="00E03C83"/>
    <w:rsid w:val="00E05C4B"/>
    <w:rsid w:val="00E06EB8"/>
    <w:rsid w:val="00E121B0"/>
    <w:rsid w:val="00E12900"/>
    <w:rsid w:val="00E1561C"/>
    <w:rsid w:val="00E15F73"/>
    <w:rsid w:val="00E1691E"/>
    <w:rsid w:val="00E17EEC"/>
    <w:rsid w:val="00E17EF5"/>
    <w:rsid w:val="00E22E7B"/>
    <w:rsid w:val="00E23685"/>
    <w:rsid w:val="00E23F01"/>
    <w:rsid w:val="00E2460E"/>
    <w:rsid w:val="00E2727D"/>
    <w:rsid w:val="00E30C4A"/>
    <w:rsid w:val="00E31EFF"/>
    <w:rsid w:val="00E34564"/>
    <w:rsid w:val="00E36278"/>
    <w:rsid w:val="00E36ECF"/>
    <w:rsid w:val="00E374A0"/>
    <w:rsid w:val="00E40146"/>
    <w:rsid w:val="00E420A0"/>
    <w:rsid w:val="00E4259F"/>
    <w:rsid w:val="00E42B56"/>
    <w:rsid w:val="00E42F57"/>
    <w:rsid w:val="00E44055"/>
    <w:rsid w:val="00E4569D"/>
    <w:rsid w:val="00E46400"/>
    <w:rsid w:val="00E46756"/>
    <w:rsid w:val="00E568C3"/>
    <w:rsid w:val="00E57167"/>
    <w:rsid w:val="00E57E46"/>
    <w:rsid w:val="00E621A7"/>
    <w:rsid w:val="00E62E4B"/>
    <w:rsid w:val="00E6365F"/>
    <w:rsid w:val="00E64A60"/>
    <w:rsid w:val="00E65BCC"/>
    <w:rsid w:val="00E65C2F"/>
    <w:rsid w:val="00E65DBB"/>
    <w:rsid w:val="00E66E77"/>
    <w:rsid w:val="00E67FC1"/>
    <w:rsid w:val="00E744DF"/>
    <w:rsid w:val="00E763B9"/>
    <w:rsid w:val="00E76A18"/>
    <w:rsid w:val="00E77099"/>
    <w:rsid w:val="00E77869"/>
    <w:rsid w:val="00E810F9"/>
    <w:rsid w:val="00E82ABD"/>
    <w:rsid w:val="00E83745"/>
    <w:rsid w:val="00E83DC8"/>
    <w:rsid w:val="00E86871"/>
    <w:rsid w:val="00E91CBB"/>
    <w:rsid w:val="00E933ED"/>
    <w:rsid w:val="00E93789"/>
    <w:rsid w:val="00E95BAC"/>
    <w:rsid w:val="00EA265E"/>
    <w:rsid w:val="00EA29E5"/>
    <w:rsid w:val="00EA2F76"/>
    <w:rsid w:val="00EA3236"/>
    <w:rsid w:val="00EA32D0"/>
    <w:rsid w:val="00EA3DDF"/>
    <w:rsid w:val="00EB01C7"/>
    <w:rsid w:val="00EB3196"/>
    <w:rsid w:val="00EB47EF"/>
    <w:rsid w:val="00EB4AE0"/>
    <w:rsid w:val="00EB5C4A"/>
    <w:rsid w:val="00EB799D"/>
    <w:rsid w:val="00EC0478"/>
    <w:rsid w:val="00EC106B"/>
    <w:rsid w:val="00EC5103"/>
    <w:rsid w:val="00EC5D0E"/>
    <w:rsid w:val="00EC76D6"/>
    <w:rsid w:val="00ED04A7"/>
    <w:rsid w:val="00ED0DF5"/>
    <w:rsid w:val="00ED1792"/>
    <w:rsid w:val="00ED1911"/>
    <w:rsid w:val="00ED1BC0"/>
    <w:rsid w:val="00ED48D8"/>
    <w:rsid w:val="00ED7A3A"/>
    <w:rsid w:val="00EE2E41"/>
    <w:rsid w:val="00EE3123"/>
    <w:rsid w:val="00EE51C9"/>
    <w:rsid w:val="00EE5C15"/>
    <w:rsid w:val="00EE764D"/>
    <w:rsid w:val="00EE7E8B"/>
    <w:rsid w:val="00EE7F82"/>
    <w:rsid w:val="00EF3FC0"/>
    <w:rsid w:val="00EF41D0"/>
    <w:rsid w:val="00EF655A"/>
    <w:rsid w:val="00EF6F4E"/>
    <w:rsid w:val="00F04127"/>
    <w:rsid w:val="00F041FB"/>
    <w:rsid w:val="00F045F8"/>
    <w:rsid w:val="00F046C9"/>
    <w:rsid w:val="00F049E2"/>
    <w:rsid w:val="00F11459"/>
    <w:rsid w:val="00F11B8F"/>
    <w:rsid w:val="00F14EA9"/>
    <w:rsid w:val="00F158E3"/>
    <w:rsid w:val="00F165D0"/>
    <w:rsid w:val="00F20762"/>
    <w:rsid w:val="00F2232E"/>
    <w:rsid w:val="00F22E39"/>
    <w:rsid w:val="00F2312C"/>
    <w:rsid w:val="00F24031"/>
    <w:rsid w:val="00F250ED"/>
    <w:rsid w:val="00F2598A"/>
    <w:rsid w:val="00F275CA"/>
    <w:rsid w:val="00F27FFB"/>
    <w:rsid w:val="00F31928"/>
    <w:rsid w:val="00F35116"/>
    <w:rsid w:val="00F3514E"/>
    <w:rsid w:val="00F429CD"/>
    <w:rsid w:val="00F42CAA"/>
    <w:rsid w:val="00F42D29"/>
    <w:rsid w:val="00F45038"/>
    <w:rsid w:val="00F455D0"/>
    <w:rsid w:val="00F45B35"/>
    <w:rsid w:val="00F464E1"/>
    <w:rsid w:val="00F50701"/>
    <w:rsid w:val="00F54C74"/>
    <w:rsid w:val="00F6105A"/>
    <w:rsid w:val="00F619C6"/>
    <w:rsid w:val="00F63B99"/>
    <w:rsid w:val="00F655AE"/>
    <w:rsid w:val="00F72106"/>
    <w:rsid w:val="00F725A3"/>
    <w:rsid w:val="00F726A4"/>
    <w:rsid w:val="00F7289A"/>
    <w:rsid w:val="00F7778B"/>
    <w:rsid w:val="00F77F04"/>
    <w:rsid w:val="00F805B2"/>
    <w:rsid w:val="00F81CA5"/>
    <w:rsid w:val="00F838F7"/>
    <w:rsid w:val="00F83DB7"/>
    <w:rsid w:val="00F85910"/>
    <w:rsid w:val="00F86C74"/>
    <w:rsid w:val="00F86D7D"/>
    <w:rsid w:val="00F90DD6"/>
    <w:rsid w:val="00F91D82"/>
    <w:rsid w:val="00F932D7"/>
    <w:rsid w:val="00F95C19"/>
    <w:rsid w:val="00F971A4"/>
    <w:rsid w:val="00F9738F"/>
    <w:rsid w:val="00F975CF"/>
    <w:rsid w:val="00FA1B96"/>
    <w:rsid w:val="00FA3327"/>
    <w:rsid w:val="00FA367C"/>
    <w:rsid w:val="00FA4F2D"/>
    <w:rsid w:val="00FA64FA"/>
    <w:rsid w:val="00FA67DE"/>
    <w:rsid w:val="00FA7789"/>
    <w:rsid w:val="00FA7CD2"/>
    <w:rsid w:val="00FB14B6"/>
    <w:rsid w:val="00FB499C"/>
    <w:rsid w:val="00FB4CCB"/>
    <w:rsid w:val="00FB4D8C"/>
    <w:rsid w:val="00FB6A10"/>
    <w:rsid w:val="00FC1BE1"/>
    <w:rsid w:val="00FC3C8A"/>
    <w:rsid w:val="00FC46FE"/>
    <w:rsid w:val="00FC49A1"/>
    <w:rsid w:val="00FC4F05"/>
    <w:rsid w:val="00FC6AB1"/>
    <w:rsid w:val="00FC6FA5"/>
    <w:rsid w:val="00FD0365"/>
    <w:rsid w:val="00FD253D"/>
    <w:rsid w:val="00FE1C41"/>
    <w:rsid w:val="00FE3922"/>
    <w:rsid w:val="00FE3A9D"/>
    <w:rsid w:val="00FE5030"/>
    <w:rsid w:val="00FE77F1"/>
    <w:rsid w:val="00FE7B57"/>
    <w:rsid w:val="00FF02AE"/>
    <w:rsid w:val="00FF0DF0"/>
    <w:rsid w:val="00FF4AA9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2C1C"/>
  <w15:docId w15:val="{B1600D8D-63CD-4F12-B3D2-878EBD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9C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32F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840EF6"/>
  </w:style>
  <w:style w:type="character" w:styleId="Lienhypertexte">
    <w:name w:val="Hyperlink"/>
    <w:basedOn w:val="Policepardfaut"/>
    <w:uiPriority w:val="99"/>
    <w:unhideWhenUsed/>
    <w:rsid w:val="00CD1EF2"/>
    <w:rPr>
      <w:strike w:val="0"/>
      <w:dstrike w:val="0"/>
      <w:color w:val="9F2B74"/>
      <w:u w:val="none"/>
      <w:effect w:val="none"/>
    </w:rPr>
  </w:style>
  <w:style w:type="character" w:styleId="lev">
    <w:name w:val="Strong"/>
    <w:basedOn w:val="Policepardfaut"/>
    <w:uiPriority w:val="22"/>
    <w:qFormat/>
    <w:rsid w:val="00CD1EF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E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E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1807"/>
    <w:rPr>
      <w:color w:val="000000"/>
      <w:sz w:val="25"/>
      <w:szCs w:val="25"/>
    </w:rPr>
  </w:style>
  <w:style w:type="character" w:customStyle="1" w:styleId="st">
    <w:name w:val="st"/>
    <w:basedOn w:val="Policepardfaut"/>
    <w:rsid w:val="00F619C6"/>
  </w:style>
  <w:style w:type="paragraph" w:styleId="Paragraphedeliste">
    <w:name w:val="List Paragraph"/>
    <w:basedOn w:val="Normal"/>
    <w:uiPriority w:val="34"/>
    <w:qFormat/>
    <w:rsid w:val="003E4FB6"/>
    <w:pPr>
      <w:ind w:left="720"/>
      <w:contextualSpacing/>
    </w:pPr>
  </w:style>
  <w:style w:type="paragraph" w:customStyle="1" w:styleId="ListeAPuce">
    <w:name w:val="ListeAPuce"/>
    <w:basedOn w:val="Normal"/>
    <w:qFormat/>
    <w:rsid w:val="008565BC"/>
    <w:pPr>
      <w:numPr>
        <w:numId w:val="1"/>
      </w:numPr>
      <w:jc w:val="both"/>
    </w:pPr>
    <w:rPr>
      <w:rFonts w:ascii="Times New Roman" w:hAnsi="Times New Roman" w:cs="Times New Roman"/>
    </w:rPr>
  </w:style>
  <w:style w:type="paragraph" w:customStyle="1" w:styleId="Textecourant">
    <w:name w:val="Texte courant"/>
    <w:basedOn w:val="Normal"/>
    <w:link w:val="TextecourantCar"/>
    <w:rsid w:val="00946402"/>
    <w:pPr>
      <w:widowControl w:val="0"/>
      <w:adjustRightInd w:val="0"/>
      <w:spacing w:before="120" w:after="60"/>
      <w:jc w:val="both"/>
      <w:textAlignment w:val="baseline"/>
    </w:pPr>
    <w:rPr>
      <w:rFonts w:ascii="Times New Roman" w:hAnsi="Times New Roman" w:cs="Times New Roman"/>
    </w:rPr>
  </w:style>
  <w:style w:type="character" w:customStyle="1" w:styleId="TextecourantCar">
    <w:name w:val="Texte courant Car"/>
    <w:basedOn w:val="Policepardfaut"/>
    <w:link w:val="Textecourant"/>
    <w:rsid w:val="00946402"/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Rubrique">
    <w:name w:val="Rubrique"/>
    <w:basedOn w:val="Policepardfaut"/>
    <w:uiPriority w:val="1"/>
    <w:qFormat/>
    <w:rsid w:val="00946402"/>
    <w:rPr>
      <w:rFonts w:asciiTheme="majorHAnsi" w:hAnsiTheme="majorHAnsi"/>
      <w:b/>
      <w:sz w:val="28"/>
      <w:lang w:eastAsia="fr-FR"/>
    </w:rPr>
  </w:style>
  <w:style w:type="paragraph" w:customStyle="1" w:styleId="ChapoFiche">
    <w:name w:val="Chapo Fiche"/>
    <w:basedOn w:val="Textecourant"/>
    <w:qFormat/>
    <w:rsid w:val="000231E3"/>
    <w:pPr>
      <w:spacing w:after="120"/>
    </w:pPr>
    <w:rPr>
      <w:rFonts w:ascii="Garamond" w:hAnsi="Garamond"/>
    </w:rPr>
  </w:style>
  <w:style w:type="paragraph" w:styleId="Notedebasdepage">
    <w:name w:val="footnote text"/>
    <w:basedOn w:val="Normal"/>
    <w:link w:val="NotedebasdepageCar"/>
    <w:uiPriority w:val="99"/>
    <w:unhideWhenUsed/>
    <w:rsid w:val="00984FDA"/>
    <w:rPr>
      <w:rFonts w:ascii="Times New Roman" w:eastAsiaTheme="minorEastAsia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4FDA"/>
    <w:rPr>
      <w:rFonts w:ascii="Times New Roman" w:eastAsiaTheme="minorEastAsia" w:hAnsi="Times New Roman"/>
      <w:sz w:val="20"/>
      <w:szCs w:val="24"/>
      <w:lang w:eastAsia="fr-FR"/>
    </w:rPr>
  </w:style>
  <w:style w:type="paragraph" w:customStyle="1" w:styleId="ListeNiveau2">
    <w:name w:val="ListeNiveau2"/>
    <w:basedOn w:val="Normal"/>
    <w:rsid w:val="00A50466"/>
    <w:pPr>
      <w:numPr>
        <w:numId w:val="2"/>
      </w:numPr>
      <w:tabs>
        <w:tab w:val="left" w:pos="2444"/>
      </w:tabs>
      <w:spacing w:after="120"/>
    </w:pPr>
    <w:rPr>
      <w:rFonts w:ascii="Times New Roman" w:hAnsi="Times New Roman" w:cs="Times New Roman"/>
    </w:rPr>
  </w:style>
  <w:style w:type="paragraph" w:customStyle="1" w:styleId="ChapitreFiche">
    <w:name w:val="ChapitreFiche"/>
    <w:basedOn w:val="Normal"/>
    <w:next w:val="Normal"/>
    <w:rsid w:val="002F4E49"/>
    <w:pPr>
      <w:suppressAutoHyphens/>
      <w:spacing w:before="120" w:after="480"/>
      <w:jc w:val="right"/>
    </w:pPr>
    <w:rPr>
      <w:rFonts w:eastAsia="Arial" w:cs="Times New Roman"/>
      <w:b/>
      <w:sz w:val="28"/>
      <w:szCs w:val="20"/>
      <w:lang w:eastAsia="ar-SA"/>
    </w:rPr>
  </w:style>
  <w:style w:type="paragraph" w:customStyle="1" w:styleId="PrixTrophesTexteCourant">
    <w:name w:val="Prix/Trophées Texte Courant"/>
    <w:basedOn w:val="Textecourant"/>
    <w:qFormat/>
    <w:rsid w:val="0034452A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DE68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892"/>
  </w:style>
  <w:style w:type="paragraph" w:styleId="Pieddepage">
    <w:name w:val="footer"/>
    <w:basedOn w:val="Normal"/>
    <w:link w:val="PieddepageCar"/>
    <w:uiPriority w:val="99"/>
    <w:unhideWhenUsed/>
    <w:rsid w:val="00DE68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892"/>
  </w:style>
  <w:style w:type="paragraph" w:customStyle="1" w:styleId="PrixTRophesEnum">
    <w:name w:val="Prix/TRophées Enum"/>
    <w:basedOn w:val="PrixTrophesTexteCourant"/>
    <w:qFormat/>
    <w:rsid w:val="00F04127"/>
    <w:pPr>
      <w:numPr>
        <w:numId w:val="3"/>
      </w:numPr>
    </w:pPr>
  </w:style>
  <w:style w:type="paragraph" w:customStyle="1" w:styleId="PrixTrophesChapo">
    <w:name w:val="Prix/Trophées Chapo"/>
    <w:basedOn w:val="ChapoFiche"/>
    <w:qFormat/>
    <w:rsid w:val="00F04127"/>
    <w:rPr>
      <w:rFonts w:ascii="Arial" w:hAnsi="Arial"/>
      <w:i/>
      <w:sz w:val="18"/>
    </w:rPr>
  </w:style>
  <w:style w:type="paragraph" w:customStyle="1" w:styleId="Corps">
    <w:name w:val="Corps"/>
    <w:rsid w:val="007A1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32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yiv2460899184msonormal">
    <w:name w:val="yiv2460899184msonormal"/>
    <w:basedOn w:val="Normal"/>
    <w:rsid w:val="00836BC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0265791458msonormal">
    <w:name w:val="yiv0265791458msonormal"/>
    <w:basedOn w:val="Normal"/>
    <w:rsid w:val="00BF2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0265791458">
    <w:name w:val="yiv0265791458"/>
    <w:basedOn w:val="Policepardfaut"/>
    <w:rsid w:val="00BF2106"/>
  </w:style>
  <w:style w:type="paragraph" w:customStyle="1" w:styleId="yiv1284834153msolistparagraph">
    <w:name w:val="yiv1284834153msolistparagraph"/>
    <w:basedOn w:val="Normal"/>
    <w:rsid w:val="00215A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14C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C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C16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C16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yiv4687848122msonormal">
    <w:name w:val="yiv4687848122msonormal"/>
    <w:basedOn w:val="Normal"/>
    <w:rsid w:val="004434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4687848122">
    <w:name w:val="yiv4687848122"/>
    <w:basedOn w:val="Policepardfaut"/>
    <w:rsid w:val="004434B5"/>
  </w:style>
  <w:style w:type="table" w:styleId="Grilledutableau">
    <w:name w:val="Table Grid"/>
    <w:basedOn w:val="TableauNormal"/>
    <w:uiPriority w:val="59"/>
    <w:rsid w:val="0002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64338275msonormal">
    <w:name w:val="yiv1564338275msonormal"/>
    <w:basedOn w:val="Normal"/>
    <w:rsid w:val="00577C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0370604297msonormal">
    <w:name w:val="yiv0370604297msonormal"/>
    <w:basedOn w:val="Normal"/>
    <w:rsid w:val="00627F0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B6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6AE2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yiv6583025264ydpbb27eaeeyiv7382145191ydpa316a36dmsonormal">
    <w:name w:val="yiv6583025264ydpbb27eaeeyiv7382145191ydpa316a36dmsonormal"/>
    <w:basedOn w:val="Normal"/>
    <w:rsid w:val="006F75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6583025264msonormal">
    <w:name w:val="yiv6583025264msonormal"/>
    <w:basedOn w:val="Normal"/>
    <w:rsid w:val="006F75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-5672698931565425010msonormal">
    <w:name w:val="m_-5672698931565425010msonormal"/>
    <w:basedOn w:val="Normal"/>
    <w:rsid w:val="00056A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41FB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869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25EA1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47C6-C1EA-45E7-BFB0-6F98C803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Actif</cp:lastModifiedBy>
  <cp:revision>4</cp:revision>
  <cp:lastPrinted>2018-07-24T16:46:00Z</cp:lastPrinted>
  <dcterms:created xsi:type="dcterms:W3CDTF">2020-02-10T22:17:00Z</dcterms:created>
  <dcterms:modified xsi:type="dcterms:W3CDTF">2020-02-10T22:22:00Z</dcterms:modified>
</cp:coreProperties>
</file>