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2E6F" w14:textId="77777777" w:rsidR="0011288D" w:rsidRDefault="007F587D" w:rsidP="0011288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noProof/>
          <w:sz w:val="21"/>
          <w:szCs w:val="21"/>
        </w:rPr>
        <w:drawing>
          <wp:inline distT="0" distB="0" distL="0" distR="0" wp14:anchorId="75A6184C" wp14:editId="7FFF0508">
            <wp:extent cx="1047750" cy="784803"/>
            <wp:effectExtent l="0" t="0" r="0" b="0"/>
            <wp:docPr id="14" name="Image 14" descr="C:\Users\Laurence\AppData\Local\Microsoft\Windows\INetCache\Content.MSO\D15146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urence\AppData\Local\Microsoft\Windows\INetCache\Content.MSO\D15146B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54" cy="8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5B14" w14:textId="77777777" w:rsidR="00744336" w:rsidRPr="00CA5723" w:rsidRDefault="00744336" w:rsidP="00125373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</w:p>
    <w:p w14:paraId="0965C065" w14:textId="69CF9E04" w:rsidR="00125373" w:rsidRDefault="00125373" w:rsidP="00125373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9A039C">
        <w:rPr>
          <w:rFonts w:asciiTheme="minorHAnsi" w:eastAsia="Ebrima" w:hAnsiTheme="minorHAnsi" w:cstheme="minorHAnsi"/>
          <w:b/>
          <w:sz w:val="22"/>
          <w:szCs w:val="22"/>
        </w:rPr>
        <w:t>IBM se positionne depuis plus de 100 ans comme le partenaire privilégié des entreprises qui ont fait de l’innovation leur credo, en les aidant à se différencier de manière durable dans un contexte fortement concurrentiel. IBM met à leur disposition la palette de ressources</w:t>
      </w:r>
      <w:r w:rsidR="007B0691">
        <w:rPr>
          <w:rFonts w:asciiTheme="minorHAnsi" w:eastAsia="Ebrima" w:hAnsiTheme="minorHAnsi" w:cstheme="minorHAnsi"/>
          <w:b/>
          <w:sz w:val="22"/>
          <w:szCs w:val="22"/>
        </w:rPr>
        <w:t xml:space="preserve"> (</w:t>
      </w:r>
      <w:r w:rsidRPr="009A039C">
        <w:rPr>
          <w:rFonts w:asciiTheme="minorHAnsi" w:eastAsia="Ebrima" w:hAnsiTheme="minorHAnsi" w:cstheme="minorHAnsi"/>
          <w:b/>
          <w:sz w:val="22"/>
          <w:szCs w:val="22"/>
        </w:rPr>
        <w:t xml:space="preserve">compétences, systèmes, logiciels, services, </w:t>
      </w:r>
      <w:proofErr w:type="spellStart"/>
      <w:r w:rsidRPr="009A039C">
        <w:rPr>
          <w:rFonts w:asciiTheme="minorHAnsi" w:eastAsia="Ebrima" w:hAnsiTheme="minorHAnsi" w:cstheme="minorHAnsi"/>
          <w:b/>
          <w:sz w:val="22"/>
          <w:szCs w:val="22"/>
        </w:rPr>
        <w:t>ﬁnancement</w:t>
      </w:r>
      <w:proofErr w:type="spellEnd"/>
      <w:r w:rsidRPr="009A039C">
        <w:rPr>
          <w:rFonts w:asciiTheme="minorHAnsi" w:eastAsia="Ebrima" w:hAnsiTheme="minorHAnsi" w:cstheme="minorHAnsi"/>
          <w:b/>
          <w:sz w:val="22"/>
          <w:szCs w:val="22"/>
        </w:rPr>
        <w:t xml:space="preserve">, </w:t>
      </w:r>
      <w:r w:rsidRPr="00FE55E6">
        <w:rPr>
          <w:rFonts w:asciiTheme="minorHAnsi" w:eastAsia="Ebrima" w:hAnsiTheme="minorHAnsi" w:cstheme="minorHAnsi"/>
          <w:b/>
          <w:sz w:val="22"/>
          <w:szCs w:val="22"/>
        </w:rPr>
        <w:t>technologies</w:t>
      </w:r>
      <w:r w:rsidR="007B0691">
        <w:rPr>
          <w:rFonts w:asciiTheme="minorHAnsi" w:eastAsia="Ebrima" w:hAnsiTheme="minorHAnsi" w:cstheme="minorHAnsi"/>
          <w:b/>
          <w:sz w:val="22"/>
          <w:szCs w:val="22"/>
        </w:rPr>
        <w:t>)</w:t>
      </w:r>
      <w:r w:rsidRPr="009A039C">
        <w:rPr>
          <w:rFonts w:asciiTheme="minorHAnsi" w:eastAsia="Ebrima" w:hAnsiTheme="minorHAnsi" w:cstheme="minorHAnsi"/>
          <w:b/>
          <w:sz w:val="22"/>
          <w:szCs w:val="22"/>
        </w:rPr>
        <w:t xml:space="preserve"> pour les aider à se </w:t>
      </w:r>
      <w:r w:rsidR="007F587D" w:rsidRPr="009A039C">
        <w:rPr>
          <w:rFonts w:asciiTheme="minorHAnsi" w:eastAsia="Ebrima" w:hAnsiTheme="minorHAnsi" w:cstheme="minorHAnsi"/>
          <w:b/>
          <w:sz w:val="22"/>
          <w:szCs w:val="22"/>
        </w:rPr>
        <w:t>démarquer</w:t>
      </w:r>
      <w:r w:rsidRPr="009A039C">
        <w:rPr>
          <w:rFonts w:asciiTheme="minorHAnsi" w:eastAsia="Ebrima" w:hAnsiTheme="minorHAnsi" w:cstheme="minorHAnsi"/>
          <w:b/>
          <w:sz w:val="22"/>
          <w:szCs w:val="22"/>
        </w:rPr>
        <w:t xml:space="preserve"> et leur permettre de devenir des entreprises d’innovation dans des domaines clés que sont le Cloud, l</w:t>
      </w:r>
      <w:r w:rsidR="009B018C">
        <w:rPr>
          <w:rFonts w:asciiTheme="minorHAnsi" w:eastAsia="Ebrima" w:hAnsiTheme="minorHAnsi" w:cstheme="minorHAnsi"/>
          <w:b/>
          <w:sz w:val="22"/>
          <w:szCs w:val="22"/>
        </w:rPr>
        <w:t>’intelligence artificielle,</w:t>
      </w:r>
      <w:r w:rsidRPr="009A039C">
        <w:rPr>
          <w:rFonts w:asciiTheme="minorHAnsi" w:eastAsia="Ebrima" w:hAnsiTheme="minorHAnsi" w:cstheme="minorHAnsi"/>
          <w:b/>
          <w:sz w:val="22"/>
          <w:szCs w:val="22"/>
        </w:rPr>
        <w:t xml:space="preserve"> la mobilité, la sécurité, le social</w:t>
      </w:r>
      <w:r w:rsidR="00FE55E6">
        <w:rPr>
          <w:rFonts w:asciiTheme="minorHAnsi" w:eastAsia="Ebrima" w:hAnsiTheme="minorHAnsi" w:cstheme="minorHAnsi"/>
          <w:b/>
          <w:sz w:val="22"/>
          <w:szCs w:val="22"/>
        </w:rPr>
        <w:t xml:space="preserve">, </w:t>
      </w:r>
      <w:r w:rsidRPr="009A039C">
        <w:rPr>
          <w:rFonts w:asciiTheme="minorHAnsi" w:eastAsia="Ebrima" w:hAnsiTheme="minorHAnsi" w:cstheme="minorHAnsi"/>
          <w:b/>
          <w:sz w:val="22"/>
          <w:szCs w:val="22"/>
        </w:rPr>
        <w:t>le cognitive business</w:t>
      </w:r>
      <w:r w:rsidR="00FE55E6">
        <w:rPr>
          <w:rFonts w:asciiTheme="minorHAnsi" w:eastAsia="Ebrima" w:hAnsiTheme="minorHAnsi" w:cstheme="minorHAnsi"/>
          <w:b/>
          <w:sz w:val="22"/>
          <w:szCs w:val="22"/>
        </w:rPr>
        <w:t xml:space="preserve"> </w:t>
      </w:r>
      <w:r w:rsidR="00FE55E6" w:rsidRPr="00FE55E6">
        <w:rPr>
          <w:rFonts w:asciiTheme="minorHAnsi" w:eastAsia="Ebrima" w:hAnsiTheme="minorHAnsi" w:cstheme="minorHAnsi"/>
          <w:b/>
          <w:sz w:val="22"/>
          <w:szCs w:val="22"/>
        </w:rPr>
        <w:t>ou l’informatique quantique</w:t>
      </w:r>
      <w:r w:rsidRPr="00FE55E6">
        <w:rPr>
          <w:rFonts w:asciiTheme="minorHAnsi" w:eastAsia="Ebrima" w:hAnsiTheme="minorHAnsi" w:cstheme="minorHAnsi"/>
          <w:b/>
          <w:sz w:val="22"/>
          <w:szCs w:val="22"/>
        </w:rPr>
        <w:t>.</w:t>
      </w:r>
    </w:p>
    <w:p w14:paraId="1F92AA07" w14:textId="77777777" w:rsidR="00125373" w:rsidRPr="00125373" w:rsidRDefault="00125373" w:rsidP="00125373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73745923" w14:textId="45061E76" w:rsidR="00FE55E6" w:rsidRDefault="00125373" w:rsidP="00125373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La diversité </w:t>
      </w:r>
      <w:r w:rsidR="003915D4">
        <w:rPr>
          <w:rFonts w:asciiTheme="minorHAnsi" w:eastAsia="Ebrima" w:hAnsiTheme="minorHAnsi" w:cstheme="minorHAnsi"/>
          <w:sz w:val="21"/>
          <w:szCs w:val="21"/>
        </w:rPr>
        <w:t>et l’inclusion font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partie intégrant</w:t>
      </w:r>
      <w:r w:rsidR="003915D4">
        <w:rPr>
          <w:rFonts w:asciiTheme="minorHAnsi" w:eastAsia="Ebrima" w:hAnsiTheme="minorHAnsi" w:cstheme="minorHAnsi"/>
          <w:sz w:val="21"/>
          <w:szCs w:val="21"/>
        </w:rPr>
        <w:t>e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des principes éthiques énoncés par IBM</w:t>
      </w:r>
      <w:r w:rsidR="007F587D">
        <w:rPr>
          <w:rFonts w:asciiTheme="minorHAnsi" w:eastAsia="Ebrima" w:hAnsiTheme="minorHAnsi" w:cstheme="minorHAnsi"/>
          <w:sz w:val="21"/>
          <w:szCs w:val="21"/>
        </w:rPr>
        <w:t xml:space="preserve"> pour qui </w:t>
      </w:r>
      <w:r w:rsidRPr="00125373">
        <w:rPr>
          <w:rFonts w:asciiTheme="minorHAnsi" w:eastAsia="Ebrima" w:hAnsiTheme="minorHAnsi" w:cstheme="minorHAnsi"/>
          <w:sz w:val="21"/>
          <w:szCs w:val="21"/>
        </w:rPr>
        <w:t>la diversité ne se limite pas au respect de l’individu et des droits de chacun</w:t>
      </w:r>
      <w:r w:rsidR="00133D13">
        <w:rPr>
          <w:rFonts w:asciiTheme="minorHAnsi" w:eastAsia="Ebrima" w:hAnsiTheme="minorHAnsi" w:cstheme="minorHAnsi"/>
          <w:sz w:val="21"/>
          <w:szCs w:val="21"/>
        </w:rPr>
        <w:t>,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mais relève </w:t>
      </w:r>
      <w:r w:rsidR="00133D13">
        <w:rPr>
          <w:rFonts w:asciiTheme="minorHAnsi" w:eastAsia="Ebrima" w:hAnsiTheme="minorHAnsi" w:cstheme="minorHAnsi"/>
          <w:sz w:val="21"/>
          <w:szCs w:val="21"/>
        </w:rPr>
        <w:t>aussi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de la compréhension, de l’estime et de l’ouverture </w:t>
      </w:r>
      <w:r w:rsidR="00133D13">
        <w:rPr>
          <w:rFonts w:asciiTheme="minorHAnsi" w:eastAsia="Ebrima" w:hAnsiTheme="minorHAnsi" w:cstheme="minorHAnsi"/>
          <w:sz w:val="21"/>
          <w:szCs w:val="21"/>
        </w:rPr>
        <w:t>aux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différences humaines et culturelles. </w:t>
      </w:r>
      <w:r w:rsidR="003915D4" w:rsidRPr="003915D4">
        <w:rPr>
          <w:rFonts w:asciiTheme="minorHAnsi" w:eastAsia="Ebrima" w:hAnsiTheme="minorHAnsi" w:cstheme="minorHAnsi"/>
          <w:color w:val="000000" w:themeColor="text1"/>
          <w:sz w:val="21"/>
          <w:szCs w:val="21"/>
        </w:rPr>
        <w:t>Elle favorise un cadre de travail, ouvert, sain et inclusif où chacun peut s’épanouir et contribuer à la valeur ajoutée de l’entreprise dans son équipe et pour ses clients.</w:t>
      </w:r>
    </w:p>
    <w:p w14:paraId="60C2D0A9" w14:textId="77777777" w:rsidR="00125373" w:rsidRPr="00482CD5" w:rsidRDefault="00125373" w:rsidP="00125373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14:paraId="2CCBC82D" w14:textId="30E6CFC8" w:rsidR="00125373" w:rsidRDefault="00125373" w:rsidP="00125373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C’est dans </w:t>
      </w:r>
      <w:r w:rsidR="00645B48">
        <w:rPr>
          <w:rFonts w:asciiTheme="minorHAnsi" w:eastAsia="Ebrima" w:hAnsiTheme="minorHAnsi" w:cstheme="minorHAnsi"/>
          <w:sz w:val="21"/>
          <w:szCs w:val="21"/>
        </w:rPr>
        <w:t xml:space="preserve">ce </w:t>
      </w:r>
      <w:r w:rsidR="00F32E15">
        <w:rPr>
          <w:rFonts w:asciiTheme="minorHAnsi" w:eastAsia="Ebrima" w:hAnsiTheme="minorHAnsi" w:cstheme="minorHAnsi"/>
          <w:sz w:val="21"/>
          <w:szCs w:val="21"/>
        </w:rPr>
        <w:t>contexte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que s’inscrivent les actions menées en faveur de l’égalité </w:t>
      </w:r>
      <w:r w:rsidR="009B018C">
        <w:rPr>
          <w:rFonts w:asciiTheme="minorHAnsi" w:eastAsia="Ebrima" w:hAnsiTheme="minorHAnsi" w:cstheme="minorHAnsi"/>
          <w:sz w:val="21"/>
          <w:szCs w:val="21"/>
        </w:rPr>
        <w:t>femmes-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hommes. Aujourd’hui, les femmes représentent </w:t>
      </w:r>
      <w:r w:rsidR="003915D4">
        <w:rPr>
          <w:rFonts w:asciiTheme="minorHAnsi" w:eastAsia="Ebrima" w:hAnsiTheme="minorHAnsi" w:cstheme="minorHAnsi"/>
          <w:sz w:val="21"/>
          <w:szCs w:val="21"/>
        </w:rPr>
        <w:t>30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% de la population totale d’IBM France. </w:t>
      </w:r>
      <w:r w:rsidR="003915D4">
        <w:rPr>
          <w:rFonts w:asciiTheme="minorHAnsi" w:eastAsia="Ebrima" w:hAnsiTheme="minorHAnsi" w:cstheme="minorHAnsi"/>
          <w:sz w:val="21"/>
          <w:szCs w:val="21"/>
        </w:rPr>
        <w:t>93</w:t>
      </w:r>
      <w:r w:rsidRPr="00125373">
        <w:rPr>
          <w:rFonts w:asciiTheme="minorHAnsi" w:eastAsia="Ebrima" w:hAnsiTheme="minorHAnsi" w:cstheme="minorHAnsi"/>
          <w:sz w:val="21"/>
          <w:szCs w:val="21"/>
        </w:rPr>
        <w:t>% d’entre elles sont des cadres et elles représentent 4</w:t>
      </w:r>
      <w:r w:rsidR="006B6357">
        <w:rPr>
          <w:rFonts w:asciiTheme="minorHAnsi" w:eastAsia="Ebrima" w:hAnsiTheme="minorHAnsi" w:cstheme="minorHAnsi"/>
          <w:sz w:val="21"/>
          <w:szCs w:val="21"/>
        </w:rPr>
        <w:t>3</w:t>
      </w:r>
      <w:r w:rsidRPr="00125373">
        <w:rPr>
          <w:rFonts w:asciiTheme="minorHAnsi" w:eastAsia="Ebrima" w:hAnsiTheme="minorHAnsi" w:cstheme="minorHAnsi"/>
          <w:sz w:val="21"/>
          <w:szCs w:val="21"/>
        </w:rPr>
        <w:t>% des apprentis et stagiaires, 25% des managers</w:t>
      </w:r>
      <w:r w:rsidR="003915D4">
        <w:rPr>
          <w:rFonts w:asciiTheme="minorHAnsi" w:eastAsia="Ebrima" w:hAnsiTheme="minorHAnsi" w:cstheme="minorHAnsi"/>
          <w:sz w:val="21"/>
          <w:szCs w:val="21"/>
        </w:rPr>
        <w:t xml:space="preserve">, </w:t>
      </w:r>
      <w:r w:rsidR="003915D4" w:rsidRPr="00125373">
        <w:rPr>
          <w:rFonts w:asciiTheme="minorHAnsi" w:eastAsia="Ebrima" w:hAnsiTheme="minorHAnsi" w:cstheme="minorHAnsi"/>
          <w:sz w:val="21"/>
          <w:szCs w:val="21"/>
        </w:rPr>
        <w:t>2</w:t>
      </w:r>
      <w:r w:rsidR="003915D4">
        <w:rPr>
          <w:rFonts w:asciiTheme="minorHAnsi" w:eastAsia="Ebrima" w:hAnsiTheme="minorHAnsi" w:cstheme="minorHAnsi"/>
          <w:sz w:val="21"/>
          <w:szCs w:val="21"/>
        </w:rPr>
        <w:t>5</w:t>
      </w:r>
      <w:r w:rsidR="003915D4" w:rsidRPr="00125373">
        <w:rPr>
          <w:rFonts w:asciiTheme="minorHAnsi" w:eastAsia="Ebrima" w:hAnsiTheme="minorHAnsi" w:cstheme="minorHAnsi"/>
          <w:sz w:val="21"/>
          <w:szCs w:val="21"/>
        </w:rPr>
        <w:t>% des cadres dirigeants</w:t>
      </w:r>
      <w:r w:rsidR="006B6357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et </w:t>
      </w:r>
      <w:r w:rsidR="00C548EB">
        <w:rPr>
          <w:rFonts w:asciiTheme="minorHAnsi" w:eastAsia="Ebrima" w:hAnsiTheme="minorHAnsi" w:cstheme="minorHAnsi"/>
          <w:sz w:val="21"/>
          <w:szCs w:val="21"/>
        </w:rPr>
        <w:t>50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% du Comex. Ces résultats sont soutenus par la mise en place d’initiatives concrètes ayant pour but d’attirer, </w:t>
      </w:r>
      <w:r w:rsidR="00482CD5">
        <w:rPr>
          <w:rFonts w:asciiTheme="minorHAnsi" w:eastAsia="Ebrima" w:hAnsiTheme="minorHAnsi" w:cstheme="minorHAnsi"/>
          <w:sz w:val="21"/>
          <w:szCs w:val="21"/>
        </w:rPr>
        <w:t>d’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accueillir et </w:t>
      </w:r>
      <w:r w:rsidR="00482CD5">
        <w:rPr>
          <w:rFonts w:asciiTheme="minorHAnsi" w:eastAsia="Ebrima" w:hAnsiTheme="minorHAnsi" w:cstheme="minorHAnsi"/>
          <w:sz w:val="21"/>
          <w:szCs w:val="21"/>
        </w:rPr>
        <w:t xml:space="preserve">de </w:t>
      </w:r>
      <w:proofErr w:type="spellStart"/>
      <w:r w:rsidRPr="00125373">
        <w:rPr>
          <w:rFonts w:asciiTheme="minorHAnsi" w:eastAsia="Ebrima" w:hAnsiTheme="minorHAnsi" w:cstheme="minorHAnsi"/>
          <w:sz w:val="21"/>
          <w:szCs w:val="21"/>
        </w:rPr>
        <w:t>ﬁdéliser</w:t>
      </w:r>
      <w:proofErr w:type="spellEnd"/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les talents féminins</w:t>
      </w:r>
      <w:r w:rsidR="009B018C">
        <w:rPr>
          <w:rFonts w:asciiTheme="minorHAnsi" w:eastAsia="Ebrima" w:hAnsiTheme="minorHAnsi" w:cstheme="minorHAnsi"/>
          <w:sz w:val="21"/>
          <w:szCs w:val="21"/>
        </w:rPr>
        <w:t>.</w:t>
      </w:r>
      <w:r w:rsidRPr="00125373">
        <w:rPr>
          <w:rFonts w:asciiTheme="minorHAnsi" w:eastAsia="Ebrima" w:hAnsiTheme="minorHAnsi" w:cstheme="minorHAnsi"/>
          <w:sz w:val="21"/>
          <w:szCs w:val="21"/>
        </w:rPr>
        <w:t xml:space="preserve"> </w:t>
      </w:r>
    </w:p>
    <w:p w14:paraId="0BF88B61" w14:textId="77777777" w:rsidR="00482CD5" w:rsidRPr="00482CD5" w:rsidRDefault="00482CD5" w:rsidP="00CF61BC">
      <w:pPr>
        <w:spacing w:line="264" w:lineRule="auto"/>
        <w:jc w:val="both"/>
        <w:rPr>
          <w:rFonts w:asciiTheme="minorHAnsi" w:eastAsia="Ebrima" w:hAnsiTheme="minorHAnsi" w:cstheme="minorHAnsi"/>
          <w:b/>
          <w:sz w:val="6"/>
          <w:szCs w:val="6"/>
        </w:rPr>
      </w:pPr>
    </w:p>
    <w:p w14:paraId="5907C48E" w14:textId="77777777" w:rsidR="00133D13" w:rsidRPr="007C050C" w:rsidRDefault="00133D13" w:rsidP="00CF61BC">
      <w:pPr>
        <w:pStyle w:val="Paragraphedeliste"/>
        <w:spacing w:line="264" w:lineRule="auto"/>
        <w:ind w:left="426"/>
        <w:jc w:val="both"/>
        <w:rPr>
          <w:rFonts w:asciiTheme="minorHAnsi" w:eastAsia="Ebrima" w:hAnsiTheme="minorHAnsi" w:cstheme="minorHAnsi"/>
          <w:sz w:val="6"/>
          <w:szCs w:val="6"/>
        </w:rPr>
      </w:pPr>
    </w:p>
    <w:p w14:paraId="7149CE6C" w14:textId="145FF953" w:rsidR="00D00AD3" w:rsidRDefault="003915D4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32E15">
        <w:rPr>
          <w:rFonts w:asciiTheme="minorHAnsi" w:eastAsia="Ebrima" w:hAnsiTheme="minorHAnsi" w:cstheme="minorHAnsi"/>
          <w:sz w:val="21"/>
          <w:szCs w:val="21"/>
        </w:rPr>
        <w:t>Créé en</w:t>
      </w:r>
      <w:r w:rsidR="00F25142" w:rsidRPr="00F32E15">
        <w:rPr>
          <w:rFonts w:asciiTheme="minorHAnsi" w:eastAsia="Ebrima" w:hAnsiTheme="minorHAnsi" w:cstheme="minorHAnsi"/>
          <w:sz w:val="21"/>
          <w:szCs w:val="21"/>
        </w:rPr>
        <w:t xml:space="preserve"> 1999, </w:t>
      </w:r>
      <w:r w:rsidRPr="00F32E15">
        <w:rPr>
          <w:rFonts w:asciiTheme="minorHAnsi" w:eastAsia="Ebrima" w:hAnsiTheme="minorHAnsi" w:cstheme="minorHAnsi"/>
          <w:b/>
          <w:sz w:val="21"/>
          <w:szCs w:val="21"/>
        </w:rPr>
        <w:t>le</w:t>
      </w:r>
      <w:r w:rsidR="00F25142" w:rsidRPr="00F32E15">
        <w:rPr>
          <w:rFonts w:asciiTheme="minorHAnsi" w:eastAsia="Ebrima" w:hAnsiTheme="minorHAnsi" w:cstheme="minorHAnsi"/>
          <w:b/>
          <w:sz w:val="21"/>
          <w:szCs w:val="21"/>
        </w:rPr>
        <w:t xml:space="preserve"> réseau </w:t>
      </w:r>
      <w:proofErr w:type="spellStart"/>
      <w:r w:rsidR="00F25142" w:rsidRPr="00F32E15">
        <w:rPr>
          <w:rFonts w:asciiTheme="minorHAnsi" w:eastAsia="Ebrima" w:hAnsiTheme="minorHAnsi" w:cstheme="minorHAnsi"/>
          <w:b/>
          <w:i/>
          <w:sz w:val="21"/>
          <w:szCs w:val="21"/>
        </w:rPr>
        <w:t>WoMen@IBM</w:t>
      </w:r>
      <w:proofErr w:type="spellEnd"/>
      <w:r w:rsidR="00F25142" w:rsidRPr="00F32E15">
        <w:rPr>
          <w:rFonts w:asciiTheme="minorHAnsi" w:eastAsia="Ebrima" w:hAnsiTheme="minorHAnsi" w:cstheme="minorHAnsi"/>
          <w:b/>
          <w:i/>
          <w:sz w:val="21"/>
          <w:szCs w:val="21"/>
        </w:rPr>
        <w:t xml:space="preserve"> </w:t>
      </w:r>
      <w:r w:rsidRPr="00F32E15">
        <w:rPr>
          <w:rFonts w:asciiTheme="minorHAnsi" w:eastAsia="Ebrima" w:hAnsiTheme="minorHAnsi" w:cstheme="minorHAnsi"/>
          <w:b/>
          <w:i/>
          <w:sz w:val="21"/>
          <w:szCs w:val="21"/>
        </w:rPr>
        <w:t>France</w:t>
      </w:r>
      <w:r w:rsidRPr="00F32E15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743542" w:rsidRPr="00F32E15">
        <w:rPr>
          <w:rFonts w:asciiTheme="minorHAnsi" w:eastAsia="Ebrima" w:hAnsiTheme="minorHAnsi" w:cstheme="minorHAnsi"/>
          <w:sz w:val="21"/>
          <w:szCs w:val="21"/>
        </w:rPr>
        <w:t xml:space="preserve">compte plus de </w:t>
      </w:r>
      <w:r w:rsidR="00C548EB" w:rsidRPr="00F32E15">
        <w:rPr>
          <w:rFonts w:asciiTheme="minorHAnsi" w:eastAsia="Ebrima" w:hAnsiTheme="minorHAnsi" w:cstheme="minorHAnsi"/>
          <w:sz w:val="21"/>
          <w:szCs w:val="21"/>
        </w:rPr>
        <w:t>6</w:t>
      </w:r>
      <w:r w:rsidR="00743542" w:rsidRPr="00F32E15">
        <w:rPr>
          <w:rFonts w:asciiTheme="minorHAnsi" w:eastAsia="Ebrima" w:hAnsiTheme="minorHAnsi" w:cstheme="minorHAnsi"/>
          <w:sz w:val="21"/>
          <w:szCs w:val="21"/>
        </w:rPr>
        <w:t xml:space="preserve">00 </w:t>
      </w:r>
      <w:proofErr w:type="spellStart"/>
      <w:r w:rsidRPr="00F32E15">
        <w:rPr>
          <w:rFonts w:asciiTheme="minorHAnsi" w:eastAsia="Ebrima" w:hAnsiTheme="minorHAnsi" w:cstheme="minorHAnsi"/>
          <w:sz w:val="21"/>
          <w:szCs w:val="21"/>
        </w:rPr>
        <w:t>employé</w:t>
      </w:r>
      <w:r w:rsidR="00D00AD3" w:rsidRPr="00F32E15">
        <w:rPr>
          <w:rFonts w:asciiTheme="minorHAnsi" w:eastAsia="Ebrima" w:hAnsiTheme="minorHAnsi" w:cstheme="minorHAnsi"/>
          <w:sz w:val="21"/>
          <w:szCs w:val="21"/>
        </w:rPr>
        <w:t>.</w:t>
      </w:r>
      <w:proofErr w:type="gramStart"/>
      <w:r w:rsidRPr="00F32E15">
        <w:rPr>
          <w:rFonts w:asciiTheme="minorHAnsi" w:eastAsia="Ebrima" w:hAnsiTheme="minorHAnsi" w:cstheme="minorHAnsi"/>
          <w:sz w:val="21"/>
          <w:szCs w:val="21"/>
        </w:rPr>
        <w:t>e</w:t>
      </w:r>
      <w:r w:rsidR="00D00AD3" w:rsidRPr="00F32E15">
        <w:rPr>
          <w:rFonts w:asciiTheme="minorHAnsi" w:eastAsia="Ebrima" w:hAnsiTheme="minorHAnsi" w:cstheme="minorHAnsi"/>
          <w:sz w:val="21"/>
          <w:szCs w:val="21"/>
        </w:rPr>
        <w:t>.</w:t>
      </w:r>
      <w:r w:rsidRPr="00F32E15">
        <w:rPr>
          <w:rFonts w:asciiTheme="minorHAnsi" w:eastAsia="Ebrima" w:hAnsiTheme="minorHAnsi" w:cstheme="minorHAnsi"/>
          <w:sz w:val="21"/>
          <w:szCs w:val="21"/>
        </w:rPr>
        <w:t>s</w:t>
      </w:r>
      <w:proofErr w:type="spellEnd"/>
      <w:proofErr w:type="gramEnd"/>
      <w:r w:rsidRPr="00F32E15">
        <w:rPr>
          <w:rFonts w:asciiTheme="minorHAnsi" w:eastAsia="Ebrima" w:hAnsiTheme="minorHAnsi" w:cstheme="minorHAnsi"/>
          <w:sz w:val="21"/>
          <w:szCs w:val="21"/>
        </w:rPr>
        <w:t>/volontaires</w:t>
      </w:r>
      <w:r w:rsidR="00743542" w:rsidRPr="00F32E15">
        <w:rPr>
          <w:rFonts w:asciiTheme="minorHAnsi" w:eastAsia="Ebrima" w:hAnsiTheme="minorHAnsi" w:cstheme="minorHAnsi"/>
          <w:sz w:val="21"/>
          <w:szCs w:val="21"/>
        </w:rPr>
        <w:t xml:space="preserve">. Son objectif est de garantir aux femmes les mêmes possibilités </w:t>
      </w:r>
      <w:r w:rsidRPr="00F32E15">
        <w:rPr>
          <w:rFonts w:asciiTheme="minorHAnsi" w:eastAsia="Ebrima" w:hAnsiTheme="minorHAnsi" w:cstheme="minorHAnsi"/>
          <w:sz w:val="21"/>
          <w:szCs w:val="21"/>
        </w:rPr>
        <w:t xml:space="preserve">de promotion et </w:t>
      </w:r>
      <w:r w:rsidR="00743542" w:rsidRPr="00F32E15">
        <w:rPr>
          <w:rFonts w:asciiTheme="minorHAnsi" w:eastAsia="Ebrima" w:hAnsiTheme="minorHAnsi" w:cstheme="minorHAnsi"/>
          <w:sz w:val="21"/>
          <w:szCs w:val="21"/>
        </w:rPr>
        <w:t xml:space="preserve">de carrières que les hommes et de favoriser un équilibre vie privée et vie professionnelle. </w:t>
      </w:r>
    </w:p>
    <w:p w14:paraId="40EC9D80" w14:textId="77777777" w:rsidR="00F32E15" w:rsidRPr="00F32E15" w:rsidRDefault="00F32E15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259BADA3" w14:textId="56B869AB" w:rsidR="00850282" w:rsidRPr="00F32E15" w:rsidRDefault="00743542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645B48">
        <w:rPr>
          <w:rFonts w:asciiTheme="minorHAnsi" w:eastAsia="Ebrima" w:hAnsiTheme="minorHAnsi" w:cstheme="minorHAnsi"/>
          <w:sz w:val="21"/>
          <w:szCs w:val="21"/>
        </w:rPr>
        <w:t>La célébration du 20</w:t>
      </w:r>
      <w:r w:rsidRPr="00645B48">
        <w:rPr>
          <w:rFonts w:asciiTheme="minorHAnsi" w:eastAsia="Ebrima" w:hAnsiTheme="minorHAnsi" w:cstheme="minorHAnsi"/>
          <w:sz w:val="21"/>
          <w:szCs w:val="21"/>
          <w:vertAlign w:val="superscript"/>
        </w:rPr>
        <w:t>ème</w:t>
      </w:r>
      <w:r w:rsidRPr="00645B48">
        <w:rPr>
          <w:rFonts w:asciiTheme="minorHAnsi" w:eastAsia="Ebrima" w:hAnsiTheme="minorHAnsi" w:cstheme="minorHAnsi"/>
          <w:sz w:val="21"/>
          <w:szCs w:val="21"/>
        </w:rPr>
        <w:t xml:space="preserve"> anniversaire du réseau en 2019 </w:t>
      </w:r>
      <w:r w:rsidR="00C548EB">
        <w:rPr>
          <w:rFonts w:asciiTheme="minorHAnsi" w:eastAsia="Ebrima" w:hAnsiTheme="minorHAnsi" w:cstheme="minorHAnsi"/>
          <w:sz w:val="21"/>
          <w:szCs w:val="21"/>
        </w:rPr>
        <w:t xml:space="preserve">a été </w:t>
      </w:r>
      <w:r w:rsidRPr="00645B48">
        <w:rPr>
          <w:rFonts w:asciiTheme="minorHAnsi" w:eastAsia="Ebrima" w:hAnsiTheme="minorHAnsi" w:cstheme="minorHAnsi"/>
          <w:sz w:val="21"/>
          <w:szCs w:val="21"/>
        </w:rPr>
        <w:t xml:space="preserve">l’occasion de faire le point sur les actions clefs du réseau </w:t>
      </w:r>
      <w:r w:rsidR="00D00AD3" w:rsidRPr="00645B48">
        <w:rPr>
          <w:rFonts w:asciiTheme="minorHAnsi" w:eastAsia="Ebrima" w:hAnsiTheme="minorHAnsi" w:cstheme="minorHAnsi"/>
          <w:sz w:val="21"/>
          <w:szCs w:val="21"/>
        </w:rPr>
        <w:t xml:space="preserve">(mentoring, développement personnel, rencontre avec des </w:t>
      </w:r>
      <w:proofErr w:type="spellStart"/>
      <w:r w:rsidR="00D00AD3" w:rsidRPr="00645B48">
        <w:rPr>
          <w:rFonts w:asciiTheme="minorHAnsi" w:eastAsia="Ebrima" w:hAnsiTheme="minorHAnsi" w:cstheme="minorHAnsi"/>
          <w:sz w:val="21"/>
          <w:szCs w:val="21"/>
        </w:rPr>
        <w:t>dirigeant.</w:t>
      </w:r>
      <w:proofErr w:type="gramStart"/>
      <w:r w:rsidR="00D00AD3" w:rsidRPr="00645B48">
        <w:rPr>
          <w:rFonts w:asciiTheme="minorHAnsi" w:eastAsia="Ebrima" w:hAnsiTheme="minorHAnsi" w:cstheme="minorHAnsi"/>
          <w:sz w:val="21"/>
          <w:szCs w:val="21"/>
        </w:rPr>
        <w:t>e.s</w:t>
      </w:r>
      <w:proofErr w:type="spellEnd"/>
      <w:proofErr w:type="gramEnd"/>
      <w:r w:rsidR="00D00AD3" w:rsidRPr="00645B48">
        <w:rPr>
          <w:rFonts w:asciiTheme="minorHAnsi" w:eastAsia="Ebrima" w:hAnsiTheme="minorHAnsi" w:cstheme="minorHAnsi"/>
          <w:sz w:val="21"/>
          <w:szCs w:val="21"/>
        </w:rPr>
        <w:t xml:space="preserve"> IBM, </w:t>
      </w:r>
      <w:r w:rsidR="00F32E15">
        <w:rPr>
          <w:rFonts w:asciiTheme="minorHAnsi" w:eastAsia="Ebrima" w:hAnsiTheme="minorHAnsi" w:cstheme="minorHAnsi"/>
          <w:sz w:val="21"/>
          <w:szCs w:val="21"/>
        </w:rPr>
        <w:t xml:space="preserve">collaboration inter-réseaux, </w:t>
      </w:r>
      <w:r w:rsidR="00D00AD3" w:rsidRPr="00645B48">
        <w:rPr>
          <w:rFonts w:asciiTheme="minorHAnsi" w:eastAsia="Ebrima" w:hAnsiTheme="minorHAnsi" w:cstheme="minorHAnsi"/>
          <w:sz w:val="21"/>
          <w:szCs w:val="21"/>
        </w:rPr>
        <w:t xml:space="preserve">etc.) et </w:t>
      </w:r>
      <w:r w:rsidR="00C548EB">
        <w:rPr>
          <w:rFonts w:asciiTheme="minorHAnsi" w:eastAsia="Ebrima" w:hAnsiTheme="minorHAnsi" w:cstheme="minorHAnsi"/>
          <w:sz w:val="21"/>
          <w:szCs w:val="21"/>
        </w:rPr>
        <w:t>d’aborder les enjeux des 20 prochaines années</w:t>
      </w:r>
      <w:r w:rsidR="00F32E15">
        <w:rPr>
          <w:rFonts w:asciiTheme="minorHAnsi" w:eastAsia="Ebrima" w:hAnsiTheme="minorHAnsi" w:cstheme="minorHAnsi"/>
          <w:sz w:val="21"/>
          <w:szCs w:val="21"/>
        </w:rPr>
        <w:t xml:space="preserve"> comme </w:t>
      </w:r>
      <w:r w:rsidR="00C548EB">
        <w:rPr>
          <w:rFonts w:asciiTheme="minorHAnsi" w:eastAsia="Ebrima" w:hAnsiTheme="minorHAnsi" w:cstheme="minorHAnsi"/>
          <w:sz w:val="21"/>
          <w:szCs w:val="21"/>
        </w:rPr>
        <w:t xml:space="preserve">les biais dans l’intelligence artificielle et l’implication des hommes dans l’égalité professionnelle. </w:t>
      </w:r>
    </w:p>
    <w:p w14:paraId="4B15A203" w14:textId="77777777" w:rsidR="00645B48" w:rsidRPr="00645B48" w:rsidRDefault="00645B48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5B1A9024" w14:textId="122BB546" w:rsidR="00645B48" w:rsidRPr="00F32E15" w:rsidRDefault="00645B48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32E15">
        <w:rPr>
          <w:rFonts w:asciiTheme="minorHAnsi" w:eastAsia="Ebrima" w:hAnsiTheme="minorHAnsi" w:cstheme="minorHAnsi"/>
          <w:sz w:val="21"/>
          <w:szCs w:val="21"/>
        </w:rPr>
        <w:t xml:space="preserve">En 2010, IBM France a signé </w:t>
      </w:r>
      <w:r w:rsidRPr="00F32E15">
        <w:rPr>
          <w:rFonts w:asciiTheme="minorHAnsi" w:eastAsia="Ebrima" w:hAnsiTheme="minorHAnsi" w:cstheme="minorHAnsi"/>
          <w:i/>
          <w:sz w:val="21"/>
          <w:szCs w:val="21"/>
        </w:rPr>
        <w:t>la Charte de la Parentalité en Entreprise</w:t>
      </w:r>
      <w:r w:rsidR="00F32E15" w:rsidRPr="00F32E15">
        <w:rPr>
          <w:rFonts w:asciiTheme="minorHAnsi" w:eastAsia="Ebrima" w:hAnsiTheme="minorHAnsi" w:cstheme="minorHAnsi"/>
          <w:sz w:val="21"/>
          <w:szCs w:val="21"/>
        </w:rPr>
        <w:t xml:space="preserve"> qui a permis à partir de 2011 de proposer </w:t>
      </w:r>
      <w:r w:rsidRPr="00F32E15">
        <w:rPr>
          <w:rFonts w:asciiTheme="minorHAnsi" w:eastAsia="Ebrima" w:hAnsiTheme="minorHAnsi" w:cstheme="minorHAnsi"/>
          <w:sz w:val="21"/>
          <w:szCs w:val="21"/>
        </w:rPr>
        <w:t>aux salariés parents de</w:t>
      </w:r>
      <w:r w:rsidR="00F32E15" w:rsidRPr="00F32E15">
        <w:rPr>
          <w:rFonts w:asciiTheme="minorHAnsi" w:eastAsia="Ebrima" w:hAnsiTheme="minorHAnsi" w:cstheme="minorHAnsi"/>
          <w:sz w:val="21"/>
          <w:szCs w:val="21"/>
        </w:rPr>
        <w:t>s</w:t>
      </w:r>
      <w:r w:rsidRPr="00F32E15">
        <w:rPr>
          <w:rFonts w:asciiTheme="minorHAnsi" w:eastAsia="Ebrima" w:hAnsiTheme="minorHAnsi" w:cstheme="minorHAnsi"/>
          <w:sz w:val="21"/>
          <w:szCs w:val="21"/>
        </w:rPr>
        <w:t xml:space="preserve"> places en crèche d’entreprise en Île-de France (90 places disponibles en 2018), ainsi qu’un service de garde d’enfant « d’urgence » </w:t>
      </w:r>
      <w:r w:rsidR="00F32E15" w:rsidRPr="00F32E15">
        <w:rPr>
          <w:rFonts w:asciiTheme="minorHAnsi" w:eastAsia="Ebrima" w:hAnsiTheme="minorHAnsi" w:cstheme="minorHAnsi"/>
          <w:sz w:val="21"/>
          <w:szCs w:val="21"/>
        </w:rPr>
        <w:t xml:space="preserve">à partir de </w:t>
      </w:r>
      <w:r w:rsidRPr="00F32E15">
        <w:rPr>
          <w:rFonts w:asciiTheme="minorHAnsi" w:eastAsia="Ebrima" w:hAnsiTheme="minorHAnsi" w:cstheme="minorHAnsi"/>
          <w:sz w:val="21"/>
          <w:szCs w:val="21"/>
        </w:rPr>
        <w:t>2018.</w:t>
      </w:r>
    </w:p>
    <w:p w14:paraId="2D9EA7EB" w14:textId="77777777" w:rsidR="00645B48" w:rsidRPr="00645B48" w:rsidRDefault="00645B48" w:rsidP="00645B48">
      <w:pPr>
        <w:spacing w:line="264" w:lineRule="auto"/>
        <w:ind w:left="66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03DD0182" w14:textId="77777777" w:rsidR="00B12F96" w:rsidRPr="00B12F96" w:rsidRDefault="00645B48" w:rsidP="00B12F96">
      <w:pPr>
        <w:spacing w:line="264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F32E15">
        <w:rPr>
          <w:rFonts w:asciiTheme="minorHAnsi" w:eastAsia="Ebrima" w:hAnsiTheme="minorHAnsi" w:cstheme="minorHAnsi"/>
          <w:i/>
          <w:sz w:val="21"/>
          <w:szCs w:val="21"/>
        </w:rPr>
        <w:t>L’accord IBM sur l’égalité professionnelle</w:t>
      </w:r>
      <w:r w:rsidRPr="00F32E15">
        <w:rPr>
          <w:rFonts w:asciiTheme="minorHAnsi" w:eastAsia="Ebrima" w:hAnsiTheme="minorHAnsi" w:cstheme="minorHAnsi"/>
          <w:sz w:val="21"/>
          <w:szCs w:val="21"/>
        </w:rPr>
        <w:t xml:space="preserve">, signé début 2018, apporte notamment le doublement progressif du budget </w:t>
      </w:r>
      <w:proofErr w:type="spellStart"/>
      <w:r w:rsidRPr="00F32E15">
        <w:rPr>
          <w:rFonts w:asciiTheme="minorHAnsi" w:eastAsia="Ebrima" w:hAnsiTheme="minorHAnsi" w:cstheme="minorHAnsi"/>
          <w:sz w:val="21"/>
          <w:szCs w:val="21"/>
        </w:rPr>
        <w:t>spéci</w:t>
      </w:r>
      <w:bookmarkStart w:id="0" w:name="_GoBack"/>
      <w:bookmarkEnd w:id="0"/>
      <w:r w:rsidRPr="00F32E15">
        <w:rPr>
          <w:rFonts w:asciiTheme="minorHAnsi" w:eastAsia="Ebrima" w:hAnsiTheme="minorHAnsi" w:cstheme="minorHAnsi"/>
          <w:sz w:val="21"/>
          <w:szCs w:val="21"/>
        </w:rPr>
        <w:t>ﬁque</w:t>
      </w:r>
      <w:proofErr w:type="spellEnd"/>
      <w:r w:rsidRPr="00F32E15">
        <w:rPr>
          <w:rFonts w:asciiTheme="minorHAnsi" w:eastAsia="Ebrima" w:hAnsiTheme="minorHAnsi" w:cstheme="minorHAnsi"/>
          <w:sz w:val="21"/>
          <w:szCs w:val="21"/>
        </w:rPr>
        <w:t xml:space="preserve"> dédié à l’égalité professionnelle ainsi que le doublement du congé paternité, porté de 11 jours à 4 semaines. </w:t>
      </w:r>
      <w:r w:rsidR="00F32E15">
        <w:rPr>
          <w:rFonts w:asciiTheme="minorHAnsi" w:eastAsia="Ebrima" w:hAnsiTheme="minorHAnsi" w:cstheme="minorHAnsi"/>
          <w:sz w:val="21"/>
          <w:szCs w:val="21"/>
        </w:rPr>
        <w:t xml:space="preserve">IBM France participe </w:t>
      </w:r>
      <w:r w:rsidR="00527C57">
        <w:rPr>
          <w:rFonts w:asciiTheme="minorHAnsi" w:eastAsia="Ebrima" w:hAnsiTheme="minorHAnsi" w:cstheme="minorHAnsi"/>
          <w:sz w:val="21"/>
          <w:szCs w:val="21"/>
        </w:rPr>
        <w:t xml:space="preserve">activement </w:t>
      </w:r>
      <w:r w:rsidR="00F32E15">
        <w:rPr>
          <w:rFonts w:asciiTheme="minorHAnsi" w:eastAsia="Ebrima" w:hAnsiTheme="minorHAnsi" w:cstheme="minorHAnsi"/>
          <w:sz w:val="21"/>
          <w:szCs w:val="21"/>
        </w:rPr>
        <w:t xml:space="preserve">à l’initiative </w:t>
      </w:r>
      <w:r w:rsidR="00F32E15" w:rsidRPr="00F32E15">
        <w:rPr>
          <w:rFonts w:asciiTheme="minorHAnsi" w:eastAsia="Ebrima" w:hAnsiTheme="minorHAnsi" w:cstheme="minorHAnsi"/>
          <w:sz w:val="21"/>
          <w:szCs w:val="21"/>
        </w:rPr>
        <w:t>Stop au Sexism</w:t>
      </w:r>
      <w:r w:rsidR="00F32E15">
        <w:rPr>
          <w:rFonts w:asciiTheme="minorHAnsi" w:eastAsia="Ebrima" w:hAnsiTheme="minorHAnsi" w:cstheme="minorHAnsi"/>
          <w:i/>
          <w:iCs/>
          <w:sz w:val="21"/>
          <w:szCs w:val="21"/>
        </w:rPr>
        <w:t xml:space="preserve">e dit </w:t>
      </w:r>
      <w:r w:rsidR="00F32E15" w:rsidRPr="00F32E15">
        <w:rPr>
          <w:rFonts w:asciiTheme="minorHAnsi" w:eastAsia="Ebrima" w:hAnsiTheme="minorHAnsi" w:cstheme="minorHAnsi"/>
          <w:sz w:val="21"/>
          <w:szCs w:val="21"/>
        </w:rPr>
        <w:t>Ordinaire en Entreprise</w:t>
      </w:r>
      <w:r w:rsidR="00F32E15">
        <w:rPr>
          <w:rFonts w:asciiTheme="minorHAnsi" w:eastAsia="Ebrima" w:hAnsiTheme="minorHAnsi" w:cstheme="minorHAnsi"/>
          <w:sz w:val="21"/>
          <w:szCs w:val="21"/>
        </w:rPr>
        <w:t xml:space="preserve"> depuis 2018. </w:t>
      </w:r>
      <w:r w:rsidR="00B12F96" w:rsidRPr="00B12F96">
        <w:rPr>
          <w:rFonts w:asciiTheme="minorHAnsi" w:eastAsia="Ebrima" w:hAnsiTheme="minorHAnsi" w:cstheme="minorHAnsi"/>
          <w:sz w:val="21"/>
          <w:szCs w:val="21"/>
        </w:rPr>
        <w:t>L</w:t>
      </w:r>
      <w:r w:rsidR="00B12F96" w:rsidRPr="00B12F9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’entreprise a par ailleurs créé le réseau IBM Men for </w:t>
      </w:r>
      <w:proofErr w:type="spellStart"/>
      <w:r w:rsidR="00B12F96" w:rsidRPr="00B12F96">
        <w:rPr>
          <w:rFonts w:asciiTheme="minorHAnsi" w:hAnsiTheme="minorHAnsi" w:cstheme="minorHAnsi"/>
          <w:sz w:val="21"/>
          <w:szCs w:val="21"/>
          <w:shd w:val="clear" w:color="auto" w:fill="FFFFFF"/>
        </w:rPr>
        <w:t>Genger</w:t>
      </w:r>
      <w:proofErr w:type="spellEnd"/>
      <w:r w:rsidR="00B12F96" w:rsidRPr="00B12F9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="00B12F96" w:rsidRPr="00B12F96">
        <w:rPr>
          <w:rFonts w:asciiTheme="minorHAnsi" w:hAnsiTheme="minorHAnsi" w:cstheme="minorHAnsi"/>
          <w:sz w:val="21"/>
          <w:szCs w:val="21"/>
          <w:shd w:val="clear" w:color="auto" w:fill="FFFFFF"/>
        </w:rPr>
        <w:t>Equality</w:t>
      </w:r>
      <w:proofErr w:type="spellEnd"/>
      <w:r w:rsidR="00B12F96" w:rsidRPr="00B12F9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en juillet 2019. </w:t>
      </w:r>
    </w:p>
    <w:p w14:paraId="5B1DB07A" w14:textId="508F925F" w:rsidR="00645B48" w:rsidRPr="00F32E15" w:rsidRDefault="00645B48" w:rsidP="00F32E15">
      <w:pPr>
        <w:spacing w:line="264" w:lineRule="auto"/>
        <w:jc w:val="both"/>
        <w:rPr>
          <w:rFonts w:asciiTheme="minorHAnsi" w:eastAsia="Ebrima" w:hAnsiTheme="minorHAnsi" w:cstheme="minorHAnsi"/>
          <w:i/>
          <w:iCs/>
          <w:sz w:val="21"/>
          <w:szCs w:val="21"/>
        </w:rPr>
      </w:pPr>
    </w:p>
    <w:p w14:paraId="60642847" w14:textId="77777777" w:rsidR="00850282" w:rsidRPr="00850282" w:rsidRDefault="00850282" w:rsidP="00850282">
      <w:pPr>
        <w:pStyle w:val="Paragraphedeliste"/>
        <w:rPr>
          <w:rFonts w:asciiTheme="minorHAnsi" w:eastAsia="Ebrima" w:hAnsiTheme="minorHAnsi" w:cstheme="minorHAnsi"/>
          <w:sz w:val="10"/>
          <w:szCs w:val="10"/>
        </w:rPr>
      </w:pPr>
    </w:p>
    <w:p w14:paraId="2012DBBB" w14:textId="3A42020C" w:rsidR="00527C57" w:rsidRPr="00CF61BC" w:rsidRDefault="00125373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CF61BC">
        <w:rPr>
          <w:rFonts w:asciiTheme="minorHAnsi" w:eastAsia="Ebrima" w:hAnsiTheme="minorHAnsi" w:cstheme="minorHAnsi"/>
          <w:color w:val="FF0000"/>
          <w:sz w:val="21"/>
          <w:szCs w:val="21"/>
        </w:rPr>
        <w:t>Le programme</w:t>
      </w:r>
      <w:r w:rsidR="00E22E7B" w:rsidRPr="00CF61BC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 mondial</w:t>
      </w:r>
      <w:r w:rsidRPr="00CF61BC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 « Women in </w:t>
      </w:r>
      <w:proofErr w:type="spellStart"/>
      <w:r w:rsidRPr="00CF61BC">
        <w:rPr>
          <w:rFonts w:asciiTheme="minorHAnsi" w:eastAsia="Ebrima" w:hAnsiTheme="minorHAnsi" w:cstheme="minorHAnsi"/>
          <w:color w:val="FF0000"/>
          <w:sz w:val="21"/>
          <w:szCs w:val="21"/>
        </w:rPr>
        <w:t>Technology</w:t>
      </w:r>
      <w:proofErr w:type="spellEnd"/>
      <w:r w:rsidRPr="00CF61BC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 » (WIT) 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d’IBM dont l’antenne française a été créée en 2003 vise à encourager le recrutement et la promotion des femmes à des postes techniques, soutenir et encourager les 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 xml:space="preserve">étudiantes 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à poursuivre des carrières </w:t>
      </w:r>
      <w:proofErr w:type="spellStart"/>
      <w:r w:rsidRPr="00CF61BC">
        <w:rPr>
          <w:rFonts w:asciiTheme="minorHAnsi" w:eastAsia="Ebrima" w:hAnsiTheme="minorHAnsi" w:cstheme="minorHAnsi"/>
          <w:sz w:val="21"/>
          <w:szCs w:val="21"/>
        </w:rPr>
        <w:t>scientiﬁques</w:t>
      </w:r>
      <w:proofErr w:type="spellEnd"/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et techniques 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 xml:space="preserve">en </w:t>
      </w:r>
      <w:r w:rsidRPr="00CF61BC">
        <w:rPr>
          <w:rFonts w:asciiTheme="minorHAnsi" w:eastAsia="Ebrima" w:hAnsiTheme="minorHAnsi" w:cstheme="minorHAnsi"/>
          <w:sz w:val="21"/>
          <w:szCs w:val="21"/>
        </w:rPr>
        <w:t>partage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>ant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>d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es retours d’expérience 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>et en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diffus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>ant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de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>s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modèles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 xml:space="preserve"> de carrières au féminin</w:t>
      </w: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. </w:t>
      </w:r>
    </w:p>
    <w:p w14:paraId="73D1BB6A" w14:textId="67BCF92C" w:rsidR="00645B48" w:rsidRPr="00CF61BC" w:rsidRDefault="00645B48" w:rsidP="00CF61BC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CF61BC">
        <w:rPr>
          <w:rFonts w:asciiTheme="minorHAnsi" w:eastAsia="Ebrima" w:hAnsiTheme="minorHAnsi" w:cstheme="minorHAnsi"/>
          <w:sz w:val="21"/>
          <w:szCs w:val="21"/>
        </w:rPr>
        <w:t xml:space="preserve">Exemples d’activités : présentation du métier d’ingénieur, participation à des forums des métiers, partenariat avec la fondation </w:t>
      </w:r>
      <w:proofErr w:type="spellStart"/>
      <w:proofErr w:type="gramStart"/>
      <w:r w:rsidRPr="00CF61BC">
        <w:rPr>
          <w:rFonts w:asciiTheme="minorHAnsi" w:eastAsia="Ebrima" w:hAnsiTheme="minorHAnsi" w:cstheme="minorHAnsi"/>
          <w:sz w:val="21"/>
          <w:szCs w:val="21"/>
        </w:rPr>
        <w:t>C.Génial</w:t>
      </w:r>
      <w:proofErr w:type="spellEnd"/>
      <w:proofErr w:type="gramEnd"/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pour la culture </w:t>
      </w:r>
      <w:proofErr w:type="spellStart"/>
      <w:r w:rsidRPr="00CF61BC">
        <w:rPr>
          <w:rFonts w:asciiTheme="minorHAnsi" w:eastAsia="Ebrima" w:hAnsiTheme="minorHAnsi" w:cstheme="minorHAnsi"/>
          <w:sz w:val="21"/>
          <w:szCs w:val="21"/>
        </w:rPr>
        <w:t>scientiﬁque</w:t>
      </w:r>
      <w:proofErr w:type="spellEnd"/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et technique, avec </w:t>
      </w:r>
      <w:proofErr w:type="spellStart"/>
      <w:r w:rsidRPr="00CF61BC">
        <w:rPr>
          <w:rFonts w:asciiTheme="minorHAnsi" w:eastAsia="Ebrima" w:hAnsiTheme="minorHAnsi" w:cstheme="minorHAnsi"/>
          <w:sz w:val="21"/>
          <w:szCs w:val="21"/>
        </w:rPr>
        <w:t>Universcience</w:t>
      </w:r>
      <w:proofErr w:type="spellEnd"/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et avec des Académies, animation d’Atelier «</w:t>
      </w:r>
      <w:r w:rsidR="00960F75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CF61BC">
        <w:rPr>
          <w:rFonts w:asciiTheme="minorHAnsi" w:eastAsia="Ebrima" w:hAnsiTheme="minorHAnsi" w:cstheme="minorHAnsi"/>
          <w:sz w:val="21"/>
          <w:szCs w:val="21"/>
        </w:rPr>
        <w:t>Robots</w:t>
      </w:r>
      <w:r w:rsidR="00960F75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CF61BC">
        <w:rPr>
          <w:rFonts w:asciiTheme="minorHAnsi" w:eastAsia="Ebrima" w:hAnsiTheme="minorHAnsi" w:cstheme="minorHAnsi"/>
          <w:sz w:val="21"/>
          <w:szCs w:val="21"/>
        </w:rPr>
        <w:t>», soit plus de 1500 élèves dont 50% de jeunes</w:t>
      </w:r>
      <w:r w:rsidR="00BC06CC">
        <w:rPr>
          <w:rFonts w:asciiTheme="minorHAnsi" w:eastAsia="Ebrima" w:hAnsiTheme="minorHAnsi" w:cstheme="minorHAnsi"/>
          <w:sz w:val="21"/>
          <w:szCs w:val="21"/>
        </w:rPr>
        <w:t xml:space="preserve"> </w:t>
      </w:r>
      <w:proofErr w:type="spellStart"/>
      <w:r w:rsidRPr="00CF61BC">
        <w:rPr>
          <w:rFonts w:asciiTheme="minorHAnsi" w:eastAsia="Ebrima" w:hAnsiTheme="minorHAnsi" w:cstheme="minorHAnsi"/>
          <w:sz w:val="21"/>
          <w:szCs w:val="21"/>
        </w:rPr>
        <w:t>ﬁlles</w:t>
      </w:r>
      <w:proofErr w:type="spellEnd"/>
      <w:r w:rsidRPr="00CF61BC">
        <w:rPr>
          <w:rFonts w:asciiTheme="minorHAnsi" w:eastAsia="Ebrima" w:hAnsiTheme="minorHAnsi" w:cstheme="minorHAnsi"/>
          <w:sz w:val="21"/>
          <w:szCs w:val="21"/>
        </w:rPr>
        <w:t xml:space="preserve"> rencontrées par an. Mobilisation aux côtés du Syntec avec la commission « Femmes du Numérique »</w:t>
      </w:r>
      <w:r w:rsidR="00527C57" w:rsidRPr="00CF61BC">
        <w:rPr>
          <w:rFonts w:asciiTheme="minorHAnsi" w:eastAsia="Ebrima" w:hAnsiTheme="minorHAnsi" w:cstheme="minorHAnsi"/>
          <w:sz w:val="21"/>
          <w:szCs w:val="21"/>
        </w:rPr>
        <w:t xml:space="preserve">, etc. </w:t>
      </w:r>
    </w:p>
    <w:sectPr w:rsidR="00645B48" w:rsidRPr="00CF61BC" w:rsidSect="005A1CF2">
      <w:footerReference w:type="default" r:id="rId9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27E2" w14:textId="77777777" w:rsidR="00010F07" w:rsidRDefault="00010F07" w:rsidP="00DE6892">
      <w:r>
        <w:separator/>
      </w:r>
    </w:p>
  </w:endnote>
  <w:endnote w:type="continuationSeparator" w:id="0">
    <w:p w14:paraId="6757B32E" w14:textId="77777777" w:rsidR="00010F07" w:rsidRDefault="00010F07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EBBD" w14:textId="0EDB6C72" w:rsidR="004F52CC" w:rsidRPr="002B76FD" w:rsidRDefault="004F52CC">
    <w:pPr>
      <w:pStyle w:val="Pieddepage"/>
      <w:jc w:val="right"/>
      <w:rPr>
        <w:rFonts w:asciiTheme="minorHAnsi" w:hAnsiTheme="minorHAnsi" w:cstheme="minorHAnsi"/>
        <w:sz w:val="20"/>
        <w:szCs w:val="20"/>
      </w:rPr>
    </w:pPr>
  </w:p>
  <w:p w14:paraId="31809039" w14:textId="77777777" w:rsidR="004F52CC" w:rsidRDefault="004F5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E851" w14:textId="77777777" w:rsidR="00010F07" w:rsidRDefault="00010F07" w:rsidP="00DE6892">
      <w:r>
        <w:separator/>
      </w:r>
    </w:p>
  </w:footnote>
  <w:footnote w:type="continuationSeparator" w:id="0">
    <w:p w14:paraId="77594508" w14:textId="77777777" w:rsidR="00010F07" w:rsidRDefault="00010F07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pt;height:7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3BBC"/>
    <w:multiLevelType w:val="hybridMultilevel"/>
    <w:tmpl w:val="9D4A98A4"/>
    <w:lvl w:ilvl="0" w:tplc="606C98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4361"/>
    <w:multiLevelType w:val="hybridMultilevel"/>
    <w:tmpl w:val="0A363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6"/>
    <w:rsid w:val="000007F9"/>
    <w:rsid w:val="00001DD9"/>
    <w:rsid w:val="00004AC2"/>
    <w:rsid w:val="000075C3"/>
    <w:rsid w:val="00007A2F"/>
    <w:rsid w:val="00010F07"/>
    <w:rsid w:val="00010F5D"/>
    <w:rsid w:val="00011356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3C36"/>
    <w:rsid w:val="00044032"/>
    <w:rsid w:val="0004404A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851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7A87"/>
    <w:rsid w:val="00090976"/>
    <w:rsid w:val="00091D6A"/>
    <w:rsid w:val="000932EA"/>
    <w:rsid w:val="000952CD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1C9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604B"/>
    <w:rsid w:val="002A12B9"/>
    <w:rsid w:val="002A285C"/>
    <w:rsid w:val="002A6B41"/>
    <w:rsid w:val="002B143C"/>
    <w:rsid w:val="002B459C"/>
    <w:rsid w:val="002B5857"/>
    <w:rsid w:val="002B6B62"/>
    <w:rsid w:val="002B722C"/>
    <w:rsid w:val="002B76FD"/>
    <w:rsid w:val="002C1D6B"/>
    <w:rsid w:val="002C4706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18F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55D6"/>
    <w:rsid w:val="00307EF5"/>
    <w:rsid w:val="00310B63"/>
    <w:rsid w:val="00311F2A"/>
    <w:rsid w:val="00315AEC"/>
    <w:rsid w:val="003171FE"/>
    <w:rsid w:val="0031722C"/>
    <w:rsid w:val="00322085"/>
    <w:rsid w:val="00324411"/>
    <w:rsid w:val="00327E6F"/>
    <w:rsid w:val="00330B3D"/>
    <w:rsid w:val="00330DBB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83ED2"/>
    <w:rsid w:val="00385E29"/>
    <w:rsid w:val="0038654E"/>
    <w:rsid w:val="00386B46"/>
    <w:rsid w:val="00387504"/>
    <w:rsid w:val="00390B32"/>
    <w:rsid w:val="003915D4"/>
    <w:rsid w:val="00391A38"/>
    <w:rsid w:val="003921D3"/>
    <w:rsid w:val="00393EF2"/>
    <w:rsid w:val="003A0E53"/>
    <w:rsid w:val="003A16F0"/>
    <w:rsid w:val="003A191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42B7"/>
    <w:rsid w:val="003C4332"/>
    <w:rsid w:val="003C54BA"/>
    <w:rsid w:val="003C6793"/>
    <w:rsid w:val="003C7AFF"/>
    <w:rsid w:val="003D00A6"/>
    <w:rsid w:val="003D0C87"/>
    <w:rsid w:val="003D55D0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345C"/>
    <w:rsid w:val="004157D5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F7D"/>
    <w:rsid w:val="00457916"/>
    <w:rsid w:val="0046508B"/>
    <w:rsid w:val="0046793A"/>
    <w:rsid w:val="00467E4D"/>
    <w:rsid w:val="00470A1F"/>
    <w:rsid w:val="00471FF1"/>
    <w:rsid w:val="00473146"/>
    <w:rsid w:val="00474898"/>
    <w:rsid w:val="004755CE"/>
    <w:rsid w:val="00481CD0"/>
    <w:rsid w:val="00482CD5"/>
    <w:rsid w:val="00483CC2"/>
    <w:rsid w:val="0048449B"/>
    <w:rsid w:val="00487A2B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4ABD"/>
    <w:rsid w:val="004D5D66"/>
    <w:rsid w:val="004D7B5C"/>
    <w:rsid w:val="004E0178"/>
    <w:rsid w:val="004E0511"/>
    <w:rsid w:val="004E125A"/>
    <w:rsid w:val="004E3CC0"/>
    <w:rsid w:val="004E5836"/>
    <w:rsid w:val="004E75C0"/>
    <w:rsid w:val="004F1997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27C57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781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C12"/>
    <w:rsid w:val="00594212"/>
    <w:rsid w:val="00594891"/>
    <w:rsid w:val="00594F83"/>
    <w:rsid w:val="0059512A"/>
    <w:rsid w:val="005962DC"/>
    <w:rsid w:val="0059659E"/>
    <w:rsid w:val="0059710A"/>
    <w:rsid w:val="005A14DA"/>
    <w:rsid w:val="005A19CF"/>
    <w:rsid w:val="005A1CF2"/>
    <w:rsid w:val="005A3D91"/>
    <w:rsid w:val="005A3DA8"/>
    <w:rsid w:val="005A498E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42D4"/>
    <w:rsid w:val="006052E5"/>
    <w:rsid w:val="00605FF1"/>
    <w:rsid w:val="006118C9"/>
    <w:rsid w:val="00611B37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5B48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B0D13"/>
    <w:rsid w:val="006B1C28"/>
    <w:rsid w:val="006B1FBD"/>
    <w:rsid w:val="006B2BBF"/>
    <w:rsid w:val="006B5AA7"/>
    <w:rsid w:val="006B635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AFA"/>
    <w:rsid w:val="006D405F"/>
    <w:rsid w:val="006D45A7"/>
    <w:rsid w:val="006D4622"/>
    <w:rsid w:val="006D6F59"/>
    <w:rsid w:val="006E79B4"/>
    <w:rsid w:val="006F0516"/>
    <w:rsid w:val="006F21C0"/>
    <w:rsid w:val="006F3AA3"/>
    <w:rsid w:val="006F75AA"/>
    <w:rsid w:val="006F7EC2"/>
    <w:rsid w:val="00702BC8"/>
    <w:rsid w:val="0070418F"/>
    <w:rsid w:val="007062F7"/>
    <w:rsid w:val="0071132A"/>
    <w:rsid w:val="00711843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542"/>
    <w:rsid w:val="007436BB"/>
    <w:rsid w:val="00744336"/>
    <w:rsid w:val="00744EAE"/>
    <w:rsid w:val="00744F52"/>
    <w:rsid w:val="00750E32"/>
    <w:rsid w:val="00754AA6"/>
    <w:rsid w:val="007557B2"/>
    <w:rsid w:val="007559E6"/>
    <w:rsid w:val="00760948"/>
    <w:rsid w:val="00763EB1"/>
    <w:rsid w:val="0076699D"/>
    <w:rsid w:val="00766E8F"/>
    <w:rsid w:val="007707E0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3F1F"/>
    <w:rsid w:val="00794163"/>
    <w:rsid w:val="00794444"/>
    <w:rsid w:val="00796D31"/>
    <w:rsid w:val="00797BCB"/>
    <w:rsid w:val="007A1321"/>
    <w:rsid w:val="007A2885"/>
    <w:rsid w:val="007A4CCD"/>
    <w:rsid w:val="007A501C"/>
    <w:rsid w:val="007A6F6C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4A93"/>
    <w:rsid w:val="007C4AD7"/>
    <w:rsid w:val="007C58A3"/>
    <w:rsid w:val="007C5F01"/>
    <w:rsid w:val="007C7EAB"/>
    <w:rsid w:val="007D50FC"/>
    <w:rsid w:val="007D58E9"/>
    <w:rsid w:val="007D6A14"/>
    <w:rsid w:val="007D7298"/>
    <w:rsid w:val="007D7881"/>
    <w:rsid w:val="007E1D84"/>
    <w:rsid w:val="007E20BE"/>
    <w:rsid w:val="007E23F9"/>
    <w:rsid w:val="007E2E69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579F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282"/>
    <w:rsid w:val="0085061E"/>
    <w:rsid w:val="0085189F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F94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22F"/>
    <w:rsid w:val="008979CE"/>
    <w:rsid w:val="008A0604"/>
    <w:rsid w:val="008A3125"/>
    <w:rsid w:val="008A4824"/>
    <w:rsid w:val="008A6E71"/>
    <w:rsid w:val="008A7CD2"/>
    <w:rsid w:val="008B19DA"/>
    <w:rsid w:val="008B1A72"/>
    <w:rsid w:val="008B4619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26F4"/>
    <w:rsid w:val="009027DB"/>
    <w:rsid w:val="00905D96"/>
    <w:rsid w:val="0090672C"/>
    <w:rsid w:val="00911BBC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148D"/>
    <w:rsid w:val="00943A7D"/>
    <w:rsid w:val="0094579A"/>
    <w:rsid w:val="00946402"/>
    <w:rsid w:val="00950CE4"/>
    <w:rsid w:val="00952F61"/>
    <w:rsid w:val="00953676"/>
    <w:rsid w:val="009552A0"/>
    <w:rsid w:val="00960F75"/>
    <w:rsid w:val="00962545"/>
    <w:rsid w:val="00962700"/>
    <w:rsid w:val="00973BE0"/>
    <w:rsid w:val="0097486C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018C"/>
    <w:rsid w:val="009B24D1"/>
    <w:rsid w:val="009B3962"/>
    <w:rsid w:val="009B69A1"/>
    <w:rsid w:val="009B6E47"/>
    <w:rsid w:val="009C07E6"/>
    <w:rsid w:val="009C1506"/>
    <w:rsid w:val="009C15F6"/>
    <w:rsid w:val="009C2FED"/>
    <w:rsid w:val="009C70CB"/>
    <w:rsid w:val="009C7A8B"/>
    <w:rsid w:val="009C7AA0"/>
    <w:rsid w:val="009D4610"/>
    <w:rsid w:val="009D671B"/>
    <w:rsid w:val="009E1104"/>
    <w:rsid w:val="009E2191"/>
    <w:rsid w:val="009E229B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3382"/>
    <w:rsid w:val="00A34DFE"/>
    <w:rsid w:val="00A36C35"/>
    <w:rsid w:val="00A3776E"/>
    <w:rsid w:val="00A40A9D"/>
    <w:rsid w:val="00A4178A"/>
    <w:rsid w:val="00A43346"/>
    <w:rsid w:val="00A43AE9"/>
    <w:rsid w:val="00A44D26"/>
    <w:rsid w:val="00A46179"/>
    <w:rsid w:val="00A46581"/>
    <w:rsid w:val="00A47412"/>
    <w:rsid w:val="00A47822"/>
    <w:rsid w:val="00A4792B"/>
    <w:rsid w:val="00A50466"/>
    <w:rsid w:val="00A51F22"/>
    <w:rsid w:val="00A54C02"/>
    <w:rsid w:val="00A55F1A"/>
    <w:rsid w:val="00A57353"/>
    <w:rsid w:val="00A60241"/>
    <w:rsid w:val="00A60D8C"/>
    <w:rsid w:val="00A64C58"/>
    <w:rsid w:val="00A65C9A"/>
    <w:rsid w:val="00A70B11"/>
    <w:rsid w:val="00A717E4"/>
    <w:rsid w:val="00A728B8"/>
    <w:rsid w:val="00A740D1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7218"/>
    <w:rsid w:val="00B07884"/>
    <w:rsid w:val="00B07A54"/>
    <w:rsid w:val="00B10B55"/>
    <w:rsid w:val="00B10B69"/>
    <w:rsid w:val="00B10BDE"/>
    <w:rsid w:val="00B12919"/>
    <w:rsid w:val="00B12F96"/>
    <w:rsid w:val="00B13F2C"/>
    <w:rsid w:val="00B15121"/>
    <w:rsid w:val="00B15881"/>
    <w:rsid w:val="00B17880"/>
    <w:rsid w:val="00B214E8"/>
    <w:rsid w:val="00B2284C"/>
    <w:rsid w:val="00B2495D"/>
    <w:rsid w:val="00B2518F"/>
    <w:rsid w:val="00B278C4"/>
    <w:rsid w:val="00B30F1F"/>
    <w:rsid w:val="00B322FA"/>
    <w:rsid w:val="00B3238F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310D"/>
    <w:rsid w:val="00B65F50"/>
    <w:rsid w:val="00B66831"/>
    <w:rsid w:val="00B67649"/>
    <w:rsid w:val="00B67B5F"/>
    <w:rsid w:val="00B7048D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06CC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D6390"/>
    <w:rsid w:val="00BE02E3"/>
    <w:rsid w:val="00BE050E"/>
    <w:rsid w:val="00BE3563"/>
    <w:rsid w:val="00BE4760"/>
    <w:rsid w:val="00BE4DA3"/>
    <w:rsid w:val="00BF10C1"/>
    <w:rsid w:val="00BF2106"/>
    <w:rsid w:val="00BF2191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6B0"/>
    <w:rsid w:val="00C52F71"/>
    <w:rsid w:val="00C53487"/>
    <w:rsid w:val="00C53556"/>
    <w:rsid w:val="00C548EB"/>
    <w:rsid w:val="00C575E0"/>
    <w:rsid w:val="00C61417"/>
    <w:rsid w:val="00C63EF3"/>
    <w:rsid w:val="00C650A0"/>
    <w:rsid w:val="00C6761E"/>
    <w:rsid w:val="00C676D7"/>
    <w:rsid w:val="00C72173"/>
    <w:rsid w:val="00C72B5D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D89"/>
    <w:rsid w:val="00CB708E"/>
    <w:rsid w:val="00CB7CE5"/>
    <w:rsid w:val="00CC3962"/>
    <w:rsid w:val="00CC3DC5"/>
    <w:rsid w:val="00CC5C65"/>
    <w:rsid w:val="00CC5D6A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CF61BC"/>
    <w:rsid w:val="00D00AD3"/>
    <w:rsid w:val="00D04B70"/>
    <w:rsid w:val="00D065D1"/>
    <w:rsid w:val="00D070C9"/>
    <w:rsid w:val="00D12147"/>
    <w:rsid w:val="00D13C12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E6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0FE5"/>
    <w:rsid w:val="00D71DA4"/>
    <w:rsid w:val="00D7211D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4361"/>
    <w:rsid w:val="00D86769"/>
    <w:rsid w:val="00D87381"/>
    <w:rsid w:val="00D873C4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2613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5F73"/>
    <w:rsid w:val="00E1691E"/>
    <w:rsid w:val="00E17EEC"/>
    <w:rsid w:val="00E17EF5"/>
    <w:rsid w:val="00E22E7B"/>
    <w:rsid w:val="00E23685"/>
    <w:rsid w:val="00E23F01"/>
    <w:rsid w:val="00E2460E"/>
    <w:rsid w:val="00E2727D"/>
    <w:rsid w:val="00E30C4A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B01C7"/>
    <w:rsid w:val="00EB3196"/>
    <w:rsid w:val="00EB4AE0"/>
    <w:rsid w:val="00EB5C4A"/>
    <w:rsid w:val="00EB799D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41D0"/>
    <w:rsid w:val="00EF655A"/>
    <w:rsid w:val="00F04127"/>
    <w:rsid w:val="00F041FB"/>
    <w:rsid w:val="00F045F8"/>
    <w:rsid w:val="00F046C9"/>
    <w:rsid w:val="00F049E2"/>
    <w:rsid w:val="00F11459"/>
    <w:rsid w:val="00F11B8F"/>
    <w:rsid w:val="00F158E3"/>
    <w:rsid w:val="00F165D0"/>
    <w:rsid w:val="00F20762"/>
    <w:rsid w:val="00F2232E"/>
    <w:rsid w:val="00F22E39"/>
    <w:rsid w:val="00F2312C"/>
    <w:rsid w:val="00F24031"/>
    <w:rsid w:val="00F250ED"/>
    <w:rsid w:val="00F25142"/>
    <w:rsid w:val="00F2598A"/>
    <w:rsid w:val="00F275CA"/>
    <w:rsid w:val="00F27FFB"/>
    <w:rsid w:val="00F31928"/>
    <w:rsid w:val="00F32E15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1CA5"/>
    <w:rsid w:val="00F838F7"/>
    <w:rsid w:val="00F85910"/>
    <w:rsid w:val="00F86C74"/>
    <w:rsid w:val="00F86D7D"/>
    <w:rsid w:val="00F90DD6"/>
    <w:rsid w:val="00F91D82"/>
    <w:rsid w:val="00F932D7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7789"/>
    <w:rsid w:val="00FA7CD2"/>
    <w:rsid w:val="00FB14B6"/>
    <w:rsid w:val="00FB499C"/>
    <w:rsid w:val="00FB4CCB"/>
    <w:rsid w:val="00FB4D8C"/>
    <w:rsid w:val="00FB625F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55E6"/>
    <w:rsid w:val="00FE77F1"/>
    <w:rsid w:val="00FE7B57"/>
    <w:rsid w:val="00FF02AE"/>
    <w:rsid w:val="00FF0DF0"/>
    <w:rsid w:val="00FF4AA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B273"/>
  <w15:docId w15:val="{AFC0E530-71B1-4F56-8E24-3BD0FF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ft">
    <w:name w:val="left"/>
    <w:basedOn w:val="Policepardfaut"/>
    <w:rsid w:val="008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45D3-7F9D-403B-A971-1098218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MARTINE VIDAL</cp:lastModifiedBy>
  <cp:revision>3</cp:revision>
  <cp:lastPrinted>2018-07-24T16:46:00Z</cp:lastPrinted>
  <dcterms:created xsi:type="dcterms:W3CDTF">2020-01-28T09:11:00Z</dcterms:created>
  <dcterms:modified xsi:type="dcterms:W3CDTF">2020-02-24T17:22:00Z</dcterms:modified>
</cp:coreProperties>
</file>